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44E34" w14:textId="77777777" w:rsidR="00AA5632" w:rsidRDefault="00AA5632" w:rsidP="00AA5632">
      <w:pPr>
        <w:spacing w:line="312" w:lineRule="auto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4CF38449" w14:textId="77777777" w:rsidR="00AF178E" w:rsidRPr="00E8214E" w:rsidRDefault="00AF178E" w:rsidP="00AF178E">
      <w:pPr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8214E">
        <w:rPr>
          <w:rFonts w:cs="Times New Roman"/>
          <w:b/>
          <w:bCs/>
          <w:sz w:val="22"/>
          <w:szCs w:val="22"/>
        </w:rPr>
        <w:t xml:space="preserve">POLITYKA OCHRONY MAŁOLETNICH PRZED KRZYWDZENIEM </w:t>
      </w:r>
    </w:p>
    <w:p w14:paraId="286D7799" w14:textId="77777777" w:rsidR="00AF178E" w:rsidRPr="00E8214E" w:rsidRDefault="00AF178E" w:rsidP="00AF178E">
      <w:pPr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8214E">
        <w:rPr>
          <w:rFonts w:cs="Times New Roman"/>
          <w:b/>
          <w:bCs/>
          <w:sz w:val="22"/>
          <w:szCs w:val="22"/>
        </w:rPr>
        <w:t xml:space="preserve">W SPOŁECZNEJ SZKOLE PODSTAWOWEJ STOWARZYSZEIA RODZICÓW I NAUCZYCIELI  </w:t>
      </w:r>
    </w:p>
    <w:p w14:paraId="27E2FC85" w14:textId="0A91F623" w:rsidR="00AF178E" w:rsidRPr="00E8214E" w:rsidRDefault="00AF178E" w:rsidP="00AF178E">
      <w:pPr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8214E">
        <w:rPr>
          <w:rFonts w:cs="Times New Roman"/>
          <w:b/>
          <w:bCs/>
          <w:sz w:val="22"/>
          <w:szCs w:val="22"/>
        </w:rPr>
        <w:t>IM. WOJCIECHA KORFANTEGO  W KATOWICACH</w:t>
      </w:r>
    </w:p>
    <w:p w14:paraId="33BA599A" w14:textId="77777777" w:rsidR="00AF178E" w:rsidRPr="00E8214E" w:rsidRDefault="00AF178E" w:rsidP="006716C1">
      <w:pPr>
        <w:spacing w:line="312" w:lineRule="auto"/>
        <w:rPr>
          <w:rFonts w:cs="Times New Roman"/>
          <w:b/>
          <w:bCs/>
          <w:sz w:val="22"/>
          <w:szCs w:val="22"/>
        </w:rPr>
      </w:pPr>
    </w:p>
    <w:p w14:paraId="1A78DE42" w14:textId="49FE3CDA" w:rsidR="00AA5632" w:rsidRPr="00E8214E" w:rsidRDefault="00AF178E" w:rsidP="00AF178E">
      <w:pPr>
        <w:spacing w:line="312" w:lineRule="auto"/>
        <w:jc w:val="center"/>
        <w:rPr>
          <w:rStyle w:val="Domylnaczcionkaakapitu1"/>
          <w:rFonts w:cs="Times New Roman"/>
          <w:b/>
          <w:bCs/>
          <w:sz w:val="22"/>
          <w:szCs w:val="22"/>
        </w:rPr>
      </w:pPr>
      <w:r w:rsidRPr="00E8214E">
        <w:rPr>
          <w:rFonts w:cs="Times New Roman"/>
          <w:b/>
          <w:bCs/>
          <w:sz w:val="22"/>
          <w:szCs w:val="22"/>
        </w:rPr>
        <w:t>OPISUJĄCA STANDARDY OCHRONY MAŁOLETNICH PRZED KRZYWDZENIEM I SPOSÓB ICH STOSOWANIA</w:t>
      </w:r>
    </w:p>
    <w:p w14:paraId="29F35AC0" w14:textId="77777777" w:rsidR="00AA5632" w:rsidRPr="00E8214E" w:rsidRDefault="00AA5632" w:rsidP="00AA5632">
      <w:pPr>
        <w:spacing w:line="312" w:lineRule="auto"/>
        <w:rPr>
          <w:rStyle w:val="Domylnaczcionkaakapitu1"/>
          <w:rFonts w:cs="Times New Roman"/>
          <w:b/>
          <w:bCs/>
          <w:sz w:val="22"/>
          <w:szCs w:val="22"/>
        </w:rPr>
      </w:pPr>
    </w:p>
    <w:p w14:paraId="565DC050" w14:textId="77777777" w:rsidR="00C273D0" w:rsidRPr="00E8214E" w:rsidRDefault="00C273D0" w:rsidP="00C273D0">
      <w:pPr>
        <w:spacing w:line="312" w:lineRule="auto"/>
        <w:jc w:val="both"/>
        <w:rPr>
          <w:rFonts w:cs="Times New Roman"/>
          <w:sz w:val="22"/>
          <w:szCs w:val="22"/>
        </w:rPr>
      </w:pPr>
      <w:r w:rsidRPr="00E8214E">
        <w:rPr>
          <w:rFonts w:cs="Times New Roman"/>
          <w:sz w:val="22"/>
          <w:szCs w:val="22"/>
        </w:rPr>
        <w:t> </w:t>
      </w:r>
    </w:p>
    <w:p w14:paraId="66602ABA" w14:textId="289ECE7A" w:rsidR="006716C1" w:rsidRPr="00E8214E" w:rsidRDefault="00C273D0" w:rsidP="006716C1">
      <w:pPr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8214E">
        <w:rPr>
          <w:rFonts w:cs="Times New Roman"/>
          <w:b/>
          <w:bCs/>
          <w:sz w:val="22"/>
          <w:szCs w:val="22"/>
        </w:rPr>
        <w:t>WSTĘP</w:t>
      </w:r>
    </w:p>
    <w:p w14:paraId="318C8A87" w14:textId="77777777" w:rsidR="00DF72C6" w:rsidRPr="00E8214E" w:rsidRDefault="00DF72C6" w:rsidP="00DF72C6">
      <w:pPr>
        <w:spacing w:line="312" w:lineRule="auto"/>
        <w:jc w:val="both"/>
        <w:rPr>
          <w:rFonts w:cs="Times New Roman"/>
          <w:sz w:val="22"/>
          <w:szCs w:val="22"/>
        </w:rPr>
      </w:pPr>
      <w:r w:rsidRPr="00E8214E">
        <w:rPr>
          <w:rFonts w:cs="Times New Roman"/>
          <w:sz w:val="22"/>
          <w:szCs w:val="22"/>
        </w:rPr>
        <w:t>Nowelizacja Kodeksu rodzinnego i opiekuńczego z dnia 28 lipca 2023 r. oraz niektórych innych ustaw (tzw. Ustawa o ochronie małoletnich) wprowadza nowe instrumenty ochrony praw małoletnich przed różnymi formami przemocy. Wprowadzone zmiany nakładają na podmioty pracujące z dziećmi i młodzieżą, obowiązek opracowania  standardów ochrony małoletnich.</w:t>
      </w:r>
    </w:p>
    <w:p w14:paraId="5FC4A8E2" w14:textId="6D240CAA" w:rsidR="00DF72C6" w:rsidRPr="00E8214E" w:rsidRDefault="00DF72C6" w:rsidP="00811EF5">
      <w:pPr>
        <w:spacing w:line="312" w:lineRule="auto"/>
        <w:jc w:val="both"/>
        <w:rPr>
          <w:rFonts w:cs="Times New Roman"/>
          <w:sz w:val="22"/>
          <w:szCs w:val="22"/>
        </w:rPr>
      </w:pPr>
      <w:r w:rsidRPr="00E8214E">
        <w:rPr>
          <w:rFonts w:cs="Times New Roman"/>
          <w:sz w:val="22"/>
          <w:szCs w:val="22"/>
        </w:rPr>
        <w:t>„Standardy ochrony małoletnich przed krzywdzeniem” to zbiór zasad, które pomagają tworzyć bezpieczne i przyjazne środowisko w szkole oraz stanowią zabezpieczenia i</w:t>
      </w:r>
      <w:r w:rsidR="00811EF5" w:rsidRPr="00E8214E">
        <w:rPr>
          <w:rFonts w:cs="Times New Roman"/>
          <w:sz w:val="22"/>
          <w:szCs w:val="22"/>
        </w:rPr>
        <w:t>ch praw.</w:t>
      </w:r>
    </w:p>
    <w:p w14:paraId="19DD7455" w14:textId="77777777" w:rsidR="00DF72C6" w:rsidRPr="00E8214E" w:rsidRDefault="00DF72C6" w:rsidP="00DF72C6">
      <w:pPr>
        <w:spacing w:line="312" w:lineRule="auto"/>
        <w:rPr>
          <w:rFonts w:cs="Times New Roman"/>
          <w:sz w:val="22"/>
          <w:szCs w:val="22"/>
        </w:rPr>
      </w:pPr>
    </w:p>
    <w:p w14:paraId="0F239217" w14:textId="77777777" w:rsidR="00C273D0" w:rsidRPr="00E8214E" w:rsidRDefault="00C273D0" w:rsidP="00C273D0">
      <w:pPr>
        <w:spacing w:line="312" w:lineRule="auto"/>
        <w:jc w:val="center"/>
        <w:rPr>
          <w:rFonts w:cs="Times New Roman"/>
          <w:sz w:val="22"/>
          <w:szCs w:val="22"/>
        </w:rPr>
      </w:pPr>
      <w:r w:rsidRPr="00E8214E">
        <w:rPr>
          <w:rFonts w:cs="Times New Roman"/>
          <w:b/>
          <w:bCs/>
          <w:sz w:val="22"/>
          <w:szCs w:val="22"/>
        </w:rPr>
        <w:t>PREAMBUŁA</w:t>
      </w:r>
    </w:p>
    <w:p w14:paraId="54EBF777" w14:textId="2C0DCCC7" w:rsidR="00C273D0" w:rsidRPr="00E8214E" w:rsidRDefault="00C273D0" w:rsidP="00C273D0">
      <w:p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E8214E">
        <w:rPr>
          <w:rFonts w:cs="Times New Roman"/>
          <w:sz w:val="22"/>
          <w:szCs w:val="22"/>
        </w:rPr>
        <w:t xml:space="preserve">Naczelną zasadą wszystkich działań podejmowanych przez pracowników </w:t>
      </w:r>
      <w:r w:rsidR="00464B63" w:rsidRPr="00E8214E">
        <w:rPr>
          <w:rFonts w:cs="Times New Roman"/>
          <w:sz w:val="22"/>
          <w:szCs w:val="22"/>
        </w:rPr>
        <w:t xml:space="preserve">Szkoły Podstawowej                        </w:t>
      </w:r>
      <w:r w:rsidRPr="00E8214E">
        <w:rPr>
          <w:rFonts w:cs="Times New Roman"/>
          <w:sz w:val="22"/>
          <w:szCs w:val="22"/>
        </w:rPr>
        <w:t xml:space="preserve">im. W. Korfantego jest </w:t>
      </w:r>
      <w:r w:rsidR="00DF72C6" w:rsidRPr="00E8214E">
        <w:rPr>
          <w:rStyle w:val="Domylnaczcionkaakapitu1"/>
          <w:rFonts w:cs="Times New Roman"/>
          <w:sz w:val="22"/>
          <w:szCs w:val="22"/>
        </w:rPr>
        <w:t xml:space="preserve"> podmiotowe traktowanie każdego ucznia, kierowanie się jego dobrem i najlepszym interesem, uwzględnianie jego potrzeb oraz ochrona przed przemocą.</w:t>
      </w:r>
      <w:r w:rsidR="00DF72C6" w:rsidRPr="00E8214E">
        <w:rPr>
          <w:rFonts w:cs="Times New Roman"/>
          <w:sz w:val="22"/>
          <w:szCs w:val="22"/>
        </w:rPr>
        <w:t xml:space="preserve"> </w:t>
      </w:r>
      <w:r w:rsidRPr="00E8214E">
        <w:rPr>
          <w:rStyle w:val="Domylnaczcionkaakapitu1"/>
          <w:rFonts w:cs="Times New Roman"/>
          <w:sz w:val="22"/>
          <w:szCs w:val="22"/>
        </w:rPr>
        <w:t>Pracownik jest zobowiąz</w:t>
      </w:r>
      <w:r w:rsidR="00DF72C6" w:rsidRPr="00E8214E">
        <w:rPr>
          <w:rStyle w:val="Domylnaczcionkaakapitu1"/>
          <w:rFonts w:cs="Times New Roman"/>
          <w:sz w:val="22"/>
          <w:szCs w:val="22"/>
        </w:rPr>
        <w:t>any realizować cele standardów</w:t>
      </w:r>
      <w:r w:rsidRPr="00E8214E">
        <w:rPr>
          <w:rStyle w:val="Domylnaczcionkaakapitu1"/>
          <w:rFonts w:cs="Times New Roman"/>
          <w:sz w:val="22"/>
          <w:szCs w:val="22"/>
        </w:rPr>
        <w:t xml:space="preserve"> </w:t>
      </w:r>
      <w:r w:rsidR="00DF72C6" w:rsidRPr="00E8214E">
        <w:rPr>
          <w:rFonts w:cs="Times New Roman"/>
          <w:sz w:val="22"/>
          <w:szCs w:val="22"/>
        </w:rPr>
        <w:t xml:space="preserve">działając w ramach obowiązującego prawa, przepisów wewnętrznych szkoły oraz swoich kompetencji. </w:t>
      </w:r>
      <w:r w:rsidRPr="00E8214E">
        <w:rPr>
          <w:rFonts w:cs="Times New Roman"/>
          <w:sz w:val="22"/>
          <w:szCs w:val="22"/>
        </w:rPr>
        <w:t>Dzięki standardom szkoła troszczy się o dobro każdego ucznia oraz zabezpiecza personel wyposażając go w odpowiednią wiedzę i zasady wskazujące zachowania niedozwolone względem uczniów oraz sposoby informowania o oczekiwanej reakcji w przypadku obaw o ich bezpieczeństwo.</w:t>
      </w:r>
      <w:r w:rsidRPr="00E8214E">
        <w:rPr>
          <w:rFonts w:cs="Times New Roman"/>
        </w:rPr>
        <w:t xml:space="preserve"> </w:t>
      </w:r>
    </w:p>
    <w:p w14:paraId="4A82900F" w14:textId="2875C06B" w:rsidR="00464B63" w:rsidRPr="00E8214E" w:rsidRDefault="00464B63" w:rsidP="00464B63">
      <w:pPr>
        <w:spacing w:line="312" w:lineRule="auto"/>
        <w:jc w:val="both"/>
        <w:rPr>
          <w:rFonts w:cs="Times New Roman"/>
          <w:sz w:val="22"/>
          <w:szCs w:val="22"/>
        </w:rPr>
      </w:pPr>
      <w:r w:rsidRPr="00E8214E">
        <w:rPr>
          <w:rFonts w:cs="Times New Roman"/>
          <w:sz w:val="22"/>
          <w:szCs w:val="22"/>
        </w:rPr>
        <w:t>Niedopuszczalne jest stosowanie przemocy w jakiejkolwiek formie:</w:t>
      </w:r>
    </w:p>
    <w:p w14:paraId="0DDD67DE" w14:textId="77777777" w:rsidR="00464B63" w:rsidRPr="00E8214E" w:rsidRDefault="00464B63" w:rsidP="00464B63">
      <w:pPr>
        <w:spacing w:line="312" w:lineRule="auto"/>
        <w:jc w:val="both"/>
        <w:rPr>
          <w:rFonts w:cs="Times New Roman"/>
          <w:sz w:val="22"/>
          <w:szCs w:val="22"/>
        </w:rPr>
      </w:pPr>
      <w:r w:rsidRPr="00E8214E">
        <w:rPr>
          <w:rFonts w:cs="Times New Roman"/>
          <w:sz w:val="22"/>
          <w:szCs w:val="22"/>
        </w:rPr>
        <w:t>- przez osobę pracującą w szkole wobec dziecka</w:t>
      </w:r>
    </w:p>
    <w:p w14:paraId="01E67004" w14:textId="77777777" w:rsidR="00464B63" w:rsidRPr="00E8214E" w:rsidRDefault="00464B63" w:rsidP="00464B63">
      <w:pPr>
        <w:spacing w:line="312" w:lineRule="auto"/>
        <w:jc w:val="both"/>
        <w:rPr>
          <w:rFonts w:cs="Times New Roman"/>
          <w:sz w:val="22"/>
          <w:szCs w:val="22"/>
        </w:rPr>
      </w:pPr>
      <w:r w:rsidRPr="00E8214E">
        <w:rPr>
          <w:rFonts w:cs="Times New Roman"/>
          <w:sz w:val="22"/>
          <w:szCs w:val="22"/>
        </w:rPr>
        <w:t>- dziecka wobec dziecka</w:t>
      </w:r>
    </w:p>
    <w:p w14:paraId="1E776685" w14:textId="7E1CCD95" w:rsidR="00EC0E10" w:rsidRPr="00E8214E" w:rsidRDefault="00464B63">
      <w:pPr>
        <w:spacing w:line="312" w:lineRule="auto"/>
        <w:jc w:val="both"/>
        <w:rPr>
          <w:rFonts w:cs="Times New Roman"/>
          <w:sz w:val="22"/>
          <w:szCs w:val="22"/>
        </w:rPr>
      </w:pPr>
      <w:r w:rsidRPr="00E8214E">
        <w:rPr>
          <w:rFonts w:cs="Times New Roman"/>
          <w:sz w:val="22"/>
          <w:szCs w:val="22"/>
        </w:rPr>
        <w:t>- d</w:t>
      </w:r>
      <w:r w:rsidR="00811EF5" w:rsidRPr="00E8214E">
        <w:rPr>
          <w:rFonts w:cs="Times New Roman"/>
          <w:sz w:val="22"/>
          <w:szCs w:val="22"/>
        </w:rPr>
        <w:t xml:space="preserve">ziecka wobec osoby pracującej. </w:t>
      </w:r>
    </w:p>
    <w:p w14:paraId="65A4B722" w14:textId="77777777" w:rsidR="00EC0E10" w:rsidRPr="00E8214E" w:rsidRDefault="00EC0E10">
      <w:pPr>
        <w:widowControl/>
        <w:suppressAutoHyphens w:val="0"/>
        <w:spacing w:line="312" w:lineRule="auto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6F3FBC37" w14:textId="6F63DAEF" w:rsidR="00811EF5" w:rsidRPr="00E8214E" w:rsidRDefault="00470D20" w:rsidP="006716C1">
      <w:pPr>
        <w:widowControl/>
        <w:suppressAutoHyphens w:val="0"/>
        <w:spacing w:line="312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PODSTAWY PRAWNE</w:t>
      </w:r>
    </w:p>
    <w:p w14:paraId="1054FB8C" w14:textId="77777777" w:rsidR="00EC0E10" w:rsidRPr="00E8214E" w:rsidRDefault="00470D20" w:rsidP="00C021F7">
      <w:pPr>
        <w:pStyle w:val="Akapitzlist"/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 zm.)</w:t>
      </w:r>
    </w:p>
    <w:p w14:paraId="2742F683" w14:textId="77777777" w:rsidR="00EC0E10" w:rsidRPr="00E8214E" w:rsidRDefault="00470D20" w:rsidP="00C021F7">
      <w:pPr>
        <w:pStyle w:val="Akapitzlist"/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 xml:space="preserve">Konstytucja Rzeczypospolitej Polskiej z dnia 2 kwietnia 1997 r. (Dz. U. Nr 78, poz. 483 z 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 zm.)</w:t>
      </w:r>
    </w:p>
    <w:p w14:paraId="4EF7D276" w14:textId="77777777" w:rsidR="00EC0E10" w:rsidRPr="00E8214E" w:rsidRDefault="00470D20" w:rsidP="00C021F7">
      <w:pPr>
        <w:pStyle w:val="Akapitzlist"/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Ustawa z dnia 25 lutego 1964 r. Kodeks rodzinny i opiekuńczy (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 Dz. U. z 2020 r. poz. 1359)</w:t>
      </w:r>
    </w:p>
    <w:p w14:paraId="1451CEAA" w14:textId="77777777" w:rsidR="00EC0E10" w:rsidRPr="00E8214E" w:rsidRDefault="00470D20" w:rsidP="00C021F7">
      <w:pPr>
        <w:pStyle w:val="Akapitzlist"/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Ustawa z dnia 28 lipca 2023 r. o zmianie ustawy - Kodeks rodzinny i opiekuńczy oraz niektórych innych ustaw (Dz. U. poz. 1606)</w:t>
      </w:r>
    </w:p>
    <w:p w14:paraId="21720269" w14:textId="77777777" w:rsidR="00EC0E10" w:rsidRPr="00E8214E" w:rsidRDefault="00470D20" w:rsidP="00C021F7">
      <w:pPr>
        <w:pStyle w:val="Akapitzlist"/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Ustawa z dnia 13 maja 2016 r. o przeciwdziałaniu zagrożeniom przestępczością na tle seksualnym (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</w:t>
      </w:r>
      <w:r w:rsidR="00F66166"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 </w:t>
      </w: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 xml:space="preserve">Dz. U. z 2023 r. poz. 31 z 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 zm.)</w:t>
      </w:r>
    </w:p>
    <w:p w14:paraId="2DD347E5" w14:textId="77777777" w:rsidR="00EC0E10" w:rsidRPr="00E8214E" w:rsidRDefault="00470D20" w:rsidP="00C021F7">
      <w:pPr>
        <w:pStyle w:val="Akapitzlist"/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Ustawa z dnia 29 lipca 2005 r. o przeciwdziałaniu przemocy domowej (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 Dz. U. z 2021 r. poz. 1249).</w:t>
      </w:r>
    </w:p>
    <w:p w14:paraId="1D79D630" w14:textId="77777777" w:rsidR="00EC0E10" w:rsidRPr="00E8214E" w:rsidRDefault="00470D20" w:rsidP="00C021F7">
      <w:pPr>
        <w:pStyle w:val="Akapitzlist"/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Ustawa z dnia 6 czerwca 1997 r. Kodeks karny (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 xml:space="preserve">. Dz. U. z 2022 r. poz. 1138 z 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 zm.).</w:t>
      </w:r>
    </w:p>
    <w:p w14:paraId="661AB98A" w14:textId="77777777" w:rsidR="00EC0E10" w:rsidRPr="00E8214E" w:rsidRDefault="00470D20" w:rsidP="00C021F7">
      <w:pPr>
        <w:pStyle w:val="Akapitzlist"/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Ustawa z dnia 6 czerwca 1997 r. Kodeks postępowania karnego (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 Dz. U. z 2022 r. poz. 1375 z 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 zm.).</w:t>
      </w:r>
    </w:p>
    <w:p w14:paraId="2A4CD5A0" w14:textId="77777777" w:rsidR="00EC0E10" w:rsidRPr="00E8214E" w:rsidRDefault="00470D20" w:rsidP="00C021F7">
      <w:pPr>
        <w:pStyle w:val="Akapitzlist"/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Ustawa z dnia 23 kwietnia 1964 r. Kodeks cywilny (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 xml:space="preserve">. Dz. U. z 2022 r. poz. 1360 z 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 zm.) -art. 23 i</w:t>
      </w:r>
      <w:r w:rsidR="00F66166"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 </w:t>
      </w: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24</w:t>
      </w:r>
    </w:p>
    <w:p w14:paraId="60AC2394" w14:textId="77777777" w:rsidR="00EC0E10" w:rsidRPr="00E8214E" w:rsidRDefault="00470D20" w:rsidP="00C021F7">
      <w:pPr>
        <w:pStyle w:val="Akapitzlist"/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Ustawa z dnia 17 listopada 1964 r. Kodeks postępowania cywilnego (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 Dz. U. z 2023 r. poz. 1550 z</w:t>
      </w:r>
      <w:r w:rsidR="00F66166"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 </w:t>
      </w:r>
      <w:proofErr w:type="spellStart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. zm.)</w:t>
      </w:r>
    </w:p>
    <w:p w14:paraId="46DDD768" w14:textId="77777777" w:rsidR="00EC0E10" w:rsidRPr="00E8214E" w:rsidRDefault="00470D20" w:rsidP="00C021F7">
      <w:pPr>
        <w:pStyle w:val="Akapitzlist"/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</w:pPr>
      <w:r w:rsidRPr="00E8214E">
        <w:rPr>
          <w:rFonts w:eastAsia="Times New Roman" w:cs="Times New Roman"/>
          <w:color w:val="1D1D1B"/>
          <w:kern w:val="0"/>
          <w:sz w:val="22"/>
          <w:szCs w:val="22"/>
          <w:lang w:eastAsia="pl-PL" w:bidi="ar-SA"/>
        </w:rPr>
        <w:t>Statut Szkoły</w:t>
      </w:r>
    </w:p>
    <w:p w14:paraId="01578D63" w14:textId="77777777" w:rsidR="00EC0E10" w:rsidRDefault="00EC0E10" w:rsidP="007368A7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  <w:sectPr w:rsidR="00EC0E10" w:rsidSect="00E8214E">
          <w:footerReference w:type="default" r:id="rId9"/>
          <w:pgSz w:w="11906" w:h="16838"/>
          <w:pgMar w:top="993" w:right="1134" w:bottom="1134" w:left="1134" w:header="0" w:footer="708" w:gutter="0"/>
          <w:cols w:space="708"/>
          <w:formProt w:val="0"/>
          <w:docGrid w:linePitch="100"/>
        </w:sectPr>
      </w:pPr>
    </w:p>
    <w:p w14:paraId="16D7BFBF" w14:textId="77777777" w:rsidR="00EC0E10" w:rsidRPr="007368A7" w:rsidRDefault="00470D20">
      <w:pPr>
        <w:spacing w:line="312" w:lineRule="auto"/>
        <w:jc w:val="center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bCs/>
          <w:sz w:val="22"/>
          <w:szCs w:val="22"/>
        </w:rPr>
        <w:lastRenderedPageBreak/>
        <w:t>Rozdział I</w:t>
      </w:r>
    </w:p>
    <w:p w14:paraId="6DE3BF61" w14:textId="54435DD7" w:rsidR="00EC0E10" w:rsidRPr="007368A7" w:rsidRDefault="00470D20">
      <w:pPr>
        <w:spacing w:line="312" w:lineRule="auto"/>
        <w:jc w:val="center"/>
        <w:rPr>
          <w:rFonts w:cs="Times New Roman"/>
          <w:b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O</w:t>
      </w:r>
      <w:r w:rsidR="008B25B2" w:rsidRPr="007368A7">
        <w:rPr>
          <w:rFonts w:cs="Times New Roman"/>
          <w:b/>
          <w:sz w:val="22"/>
          <w:szCs w:val="22"/>
        </w:rPr>
        <w:t>bjaśnienie terminów</w:t>
      </w:r>
    </w:p>
    <w:p w14:paraId="5531CC08" w14:textId="77777777" w:rsidR="00EC0E10" w:rsidRPr="007368A7" w:rsidRDefault="00EC0E10">
      <w:pPr>
        <w:spacing w:line="312" w:lineRule="auto"/>
        <w:jc w:val="both"/>
        <w:rPr>
          <w:rStyle w:val="Domylnaczcionkaakapitu1"/>
          <w:rFonts w:cs="Times New Roman"/>
          <w:b/>
          <w:sz w:val="22"/>
          <w:szCs w:val="22"/>
        </w:rPr>
      </w:pPr>
    </w:p>
    <w:p w14:paraId="0424E5C2" w14:textId="25896996" w:rsidR="00D52F4B" w:rsidRPr="007368A7" w:rsidRDefault="00D52F4B" w:rsidP="007368A7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Małoletni</w:t>
      </w:r>
      <w:r w:rsidRPr="007368A7">
        <w:rPr>
          <w:rFonts w:cs="Times New Roman"/>
          <w:sz w:val="22"/>
          <w:szCs w:val="22"/>
        </w:rPr>
        <w:t xml:space="preserve"> – każda osoba do ukończenia 18. roku ży</w:t>
      </w:r>
      <w:r w:rsidR="007368A7">
        <w:rPr>
          <w:rFonts w:cs="Times New Roman"/>
          <w:sz w:val="22"/>
          <w:szCs w:val="22"/>
        </w:rPr>
        <w:t xml:space="preserve">cia, chyba, że zgodnie z prawem </w:t>
      </w:r>
      <w:r w:rsidRPr="007368A7">
        <w:rPr>
          <w:rFonts w:cs="Times New Roman"/>
          <w:sz w:val="22"/>
          <w:szCs w:val="22"/>
        </w:rPr>
        <w:t xml:space="preserve">odnoszącym się do dziecka uzyska ono wcześniej pełnoletność. </w:t>
      </w:r>
    </w:p>
    <w:p w14:paraId="7E75DC35" w14:textId="09A8BE11" w:rsidR="00D52F4B" w:rsidRPr="007368A7" w:rsidRDefault="00D52F4B" w:rsidP="007368A7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Uczeń/dziecko/młodzież</w:t>
      </w:r>
      <w:r w:rsidRPr="007368A7">
        <w:rPr>
          <w:rFonts w:cs="Times New Roman"/>
          <w:sz w:val="22"/>
          <w:szCs w:val="22"/>
        </w:rPr>
        <w:t xml:space="preserve"> – każda osoba uczęszczająca do Szko</w:t>
      </w:r>
      <w:r w:rsidR="007368A7">
        <w:rPr>
          <w:rFonts w:cs="Times New Roman"/>
          <w:sz w:val="22"/>
          <w:szCs w:val="22"/>
        </w:rPr>
        <w:t>ły Podstawowej</w:t>
      </w:r>
      <w:r w:rsidRPr="007368A7">
        <w:rPr>
          <w:rFonts w:cs="Times New Roman"/>
          <w:sz w:val="22"/>
          <w:szCs w:val="22"/>
        </w:rPr>
        <w:t xml:space="preserve"> im. W. Korfantego w Katowicach. </w:t>
      </w:r>
    </w:p>
    <w:p w14:paraId="0A8DDF09" w14:textId="5A0478CF" w:rsidR="00D52F4B" w:rsidRPr="007368A7" w:rsidRDefault="00D52F4B" w:rsidP="00D52F4B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Pracownik szkoły</w:t>
      </w:r>
      <w:r w:rsidRPr="007368A7">
        <w:rPr>
          <w:rFonts w:cs="Times New Roman"/>
          <w:sz w:val="22"/>
          <w:szCs w:val="22"/>
        </w:rPr>
        <w:t xml:space="preserve"> -  osoba zatrudniona na podstawie umowy o pracę lub umowy zlecenia. </w:t>
      </w:r>
    </w:p>
    <w:p w14:paraId="28A78B4C" w14:textId="7E35CB79" w:rsidR="00D52F4B" w:rsidRPr="007368A7" w:rsidRDefault="00D52F4B" w:rsidP="007368A7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 xml:space="preserve">Personel </w:t>
      </w:r>
      <w:r w:rsidRPr="007368A7">
        <w:rPr>
          <w:rFonts w:cs="Times New Roman"/>
          <w:sz w:val="22"/>
          <w:szCs w:val="22"/>
        </w:rPr>
        <w:t xml:space="preserve">– każdy pracownik szkoły, bez względu na formę zatrudnienia w tym współpracownik, stażysta, praktykant, wolontariusz lub inna osoba, która z racji pełnionej funkcji lub zadań ma </w:t>
      </w:r>
      <w:r w:rsidR="007368A7">
        <w:rPr>
          <w:rFonts w:cs="Times New Roman"/>
          <w:sz w:val="22"/>
          <w:szCs w:val="22"/>
        </w:rPr>
        <w:t xml:space="preserve">    </w:t>
      </w:r>
      <w:r w:rsidRPr="007368A7">
        <w:rPr>
          <w:rFonts w:cs="Times New Roman"/>
          <w:sz w:val="22"/>
          <w:szCs w:val="22"/>
        </w:rPr>
        <w:t xml:space="preserve">(nawet potencjalny) kontakt z uczniami. </w:t>
      </w:r>
    </w:p>
    <w:p w14:paraId="3E9798C8" w14:textId="657AC35D" w:rsidR="00D52F4B" w:rsidRPr="007368A7" w:rsidRDefault="00D52F4B" w:rsidP="00D52F4B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Dyrekcja</w:t>
      </w:r>
      <w:r w:rsidRPr="007368A7">
        <w:rPr>
          <w:rFonts w:cs="Times New Roman"/>
          <w:sz w:val="22"/>
          <w:szCs w:val="22"/>
        </w:rPr>
        <w:t xml:space="preserve"> – dyrektor i/lub wicedyrektor. </w:t>
      </w:r>
    </w:p>
    <w:p w14:paraId="4EF88636" w14:textId="725EC243" w:rsidR="00D52F4B" w:rsidRPr="007368A7" w:rsidRDefault="00D52F4B" w:rsidP="007368A7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Opiekun dziecka/ucznia/małoletniego</w:t>
      </w:r>
      <w:r w:rsidRPr="007368A7">
        <w:rPr>
          <w:rFonts w:cs="Times New Roman"/>
          <w:sz w:val="22"/>
          <w:szCs w:val="22"/>
        </w:rPr>
        <w:t xml:space="preserve"> – osoba uprawniona do reprezentacji dziecka w </w:t>
      </w:r>
      <w:r w:rsidR="007368A7">
        <w:rPr>
          <w:rFonts w:cs="Times New Roman"/>
          <w:sz w:val="22"/>
          <w:szCs w:val="22"/>
        </w:rPr>
        <w:t xml:space="preserve">            </w:t>
      </w:r>
      <w:r w:rsidRPr="007368A7">
        <w:rPr>
          <w:rFonts w:cs="Times New Roman"/>
          <w:sz w:val="22"/>
          <w:szCs w:val="22"/>
        </w:rPr>
        <w:t xml:space="preserve">szczególności jego rodzic lub opiekun prawny, a także rodzic zastępczy. </w:t>
      </w:r>
    </w:p>
    <w:p w14:paraId="42EB95F4" w14:textId="6B526DE9" w:rsidR="00D52F4B" w:rsidRPr="007368A7" w:rsidRDefault="00D52F4B" w:rsidP="007368A7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 xml:space="preserve">Zgoda opiekuna dziecka/ucznia/małoletniego </w:t>
      </w:r>
      <w:r w:rsidRPr="007368A7">
        <w:rPr>
          <w:rFonts w:cs="Times New Roman"/>
          <w:sz w:val="22"/>
          <w:szCs w:val="22"/>
        </w:rPr>
        <w:t xml:space="preserve">-  zgodę co najmniej jednego z opiekunów dziecka. Jednak w przypadku braku porozumienia między rodzicami dziecka należy poinformować rodziców o konieczności rozstrzygnięcia sprawy przez sąd – wydział rodzinny i nieletnich. </w:t>
      </w:r>
    </w:p>
    <w:p w14:paraId="4FFC5DC3" w14:textId="6FD07E2A" w:rsidR="00685507" w:rsidRPr="007368A7" w:rsidRDefault="00D52F4B" w:rsidP="000959AD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Krzywdzenie dziecka/ucznia/małoletniego</w:t>
      </w:r>
      <w:r w:rsidRPr="007368A7">
        <w:rPr>
          <w:rFonts w:cs="Times New Roman"/>
          <w:sz w:val="22"/>
          <w:szCs w:val="22"/>
        </w:rPr>
        <w:t xml:space="preserve"> -  </w:t>
      </w:r>
      <w:r w:rsidR="00685507" w:rsidRPr="007368A7">
        <w:rPr>
          <w:rFonts w:cs="Times New Roman"/>
          <w:sz w:val="22"/>
          <w:szCs w:val="22"/>
        </w:rPr>
        <w:t xml:space="preserve">każde zamierzone lub niezamierzone działanie oraz zaniechanie działań ze strony rodzica/opiekuna prawnego, pracownika szkoły lub rówieśnika, które ujemnie wpływa na rozwój fizyczny lub psychiczny dziecka. </w:t>
      </w:r>
    </w:p>
    <w:p w14:paraId="170B4917" w14:textId="77777777" w:rsidR="000959AD" w:rsidRPr="007368A7" w:rsidRDefault="000959AD" w:rsidP="000959AD">
      <w:pPr>
        <w:pStyle w:val="Akapitzlist"/>
        <w:widowControl/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Wyróżnia się 4 podstawowe formy krzywdzenia: </w:t>
      </w:r>
    </w:p>
    <w:p w14:paraId="3DA20227" w14:textId="460613D4" w:rsidR="000959AD" w:rsidRPr="007368A7" w:rsidRDefault="000959AD" w:rsidP="00685507">
      <w:pPr>
        <w:pStyle w:val="Akapitzlist"/>
        <w:widowControl/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a) </w:t>
      </w:r>
      <w:r w:rsidRPr="007368A7">
        <w:rPr>
          <w:rFonts w:cs="Times New Roman"/>
          <w:b/>
          <w:sz w:val="22"/>
          <w:szCs w:val="22"/>
        </w:rPr>
        <w:t>przemoc fizyczna</w:t>
      </w:r>
      <w:r w:rsidR="00685507" w:rsidRPr="007368A7">
        <w:rPr>
          <w:rFonts w:cs="Times New Roman"/>
          <w:sz w:val="22"/>
          <w:szCs w:val="22"/>
        </w:rPr>
        <w:t xml:space="preserve"> wobec dziecka - </w:t>
      </w:r>
      <w:r w:rsidRPr="007368A7">
        <w:rPr>
          <w:rFonts w:cs="Times New Roman"/>
          <w:sz w:val="22"/>
          <w:szCs w:val="22"/>
        </w:rPr>
        <w:t xml:space="preserve"> przemoc, w</w:t>
      </w:r>
      <w:r w:rsidR="00685507" w:rsidRPr="007368A7">
        <w:rPr>
          <w:rFonts w:cs="Times New Roman"/>
          <w:sz w:val="22"/>
          <w:szCs w:val="22"/>
        </w:rPr>
        <w:t xml:space="preserve"> wyniku k</w:t>
      </w:r>
      <w:r w:rsidR="007368A7">
        <w:rPr>
          <w:rFonts w:cs="Times New Roman"/>
          <w:sz w:val="22"/>
          <w:szCs w:val="22"/>
        </w:rPr>
        <w:t xml:space="preserve">tórej dziecko doznaje </w:t>
      </w:r>
      <w:r w:rsidR="00685507" w:rsidRPr="007368A7">
        <w:rPr>
          <w:rFonts w:cs="Times New Roman"/>
          <w:sz w:val="22"/>
          <w:szCs w:val="22"/>
        </w:rPr>
        <w:t xml:space="preserve"> </w:t>
      </w:r>
      <w:r w:rsidRPr="007368A7">
        <w:rPr>
          <w:rFonts w:cs="Times New Roman"/>
          <w:sz w:val="22"/>
          <w:szCs w:val="22"/>
        </w:rPr>
        <w:t xml:space="preserve">faktycznej </w:t>
      </w:r>
      <w:r w:rsidR="007368A7">
        <w:rPr>
          <w:rFonts w:cs="Times New Roman"/>
          <w:sz w:val="22"/>
          <w:szCs w:val="22"/>
        </w:rPr>
        <w:t xml:space="preserve">        </w:t>
      </w:r>
      <w:r w:rsidRPr="007368A7">
        <w:rPr>
          <w:rFonts w:cs="Times New Roman"/>
          <w:sz w:val="22"/>
          <w:szCs w:val="22"/>
        </w:rPr>
        <w:t xml:space="preserve">fizycznej krzywdy lub jest nią potencjalnie zagrożone. Krzywda ta następuje w wyniku działania bądź zaniechania działania ze strony rodzica lub innej osoby odpowiedzialnej za dziecko lub ze </w:t>
      </w:r>
      <w:r w:rsidR="00E6557A">
        <w:rPr>
          <w:rFonts w:cs="Times New Roman"/>
          <w:sz w:val="22"/>
          <w:szCs w:val="22"/>
        </w:rPr>
        <w:t xml:space="preserve">  </w:t>
      </w:r>
      <w:r w:rsidRPr="007368A7">
        <w:rPr>
          <w:rFonts w:cs="Times New Roman"/>
          <w:sz w:val="22"/>
          <w:szCs w:val="22"/>
        </w:rPr>
        <w:t xml:space="preserve">strony osoby, której dziecko ufa, bądź która ma nad nim władzę. Przemoc fizyczna wobec dziecka może być czynnością powtarzalną lub jednorazową, </w:t>
      </w:r>
    </w:p>
    <w:p w14:paraId="339FE381" w14:textId="7F37746C" w:rsidR="000959AD" w:rsidRPr="007368A7" w:rsidRDefault="000959AD" w:rsidP="00685507">
      <w:pPr>
        <w:pStyle w:val="Akapitzlist"/>
        <w:widowControl/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b) </w:t>
      </w:r>
      <w:r w:rsidRPr="007368A7">
        <w:rPr>
          <w:rFonts w:cs="Times New Roman"/>
          <w:b/>
          <w:sz w:val="22"/>
          <w:szCs w:val="22"/>
        </w:rPr>
        <w:t>przemoc psychiczna</w:t>
      </w:r>
      <w:r w:rsidR="00685507" w:rsidRPr="007368A7">
        <w:rPr>
          <w:rFonts w:cs="Times New Roman"/>
          <w:sz w:val="22"/>
          <w:szCs w:val="22"/>
        </w:rPr>
        <w:t xml:space="preserve"> wobec dziecka - </w:t>
      </w:r>
      <w:r w:rsidRPr="007368A7">
        <w:rPr>
          <w:rFonts w:cs="Times New Roman"/>
          <w:sz w:val="22"/>
          <w:szCs w:val="22"/>
        </w:rPr>
        <w:t>prze</w:t>
      </w:r>
      <w:r w:rsidR="00685507" w:rsidRPr="007368A7">
        <w:rPr>
          <w:rFonts w:cs="Times New Roman"/>
          <w:sz w:val="22"/>
          <w:szCs w:val="22"/>
        </w:rPr>
        <w:t xml:space="preserve">wlekła, </w:t>
      </w:r>
      <w:proofErr w:type="spellStart"/>
      <w:r w:rsidR="00685507" w:rsidRPr="007368A7">
        <w:rPr>
          <w:rFonts w:cs="Times New Roman"/>
          <w:sz w:val="22"/>
          <w:szCs w:val="22"/>
        </w:rPr>
        <w:t>niefizyczna</w:t>
      </w:r>
      <w:proofErr w:type="spellEnd"/>
      <w:r w:rsidR="00685507" w:rsidRPr="007368A7">
        <w:rPr>
          <w:rFonts w:cs="Times New Roman"/>
          <w:sz w:val="22"/>
          <w:szCs w:val="22"/>
        </w:rPr>
        <w:t xml:space="preserve">, szkodliwa </w:t>
      </w:r>
      <w:r w:rsidRPr="007368A7">
        <w:rPr>
          <w:rFonts w:cs="Times New Roman"/>
          <w:sz w:val="22"/>
          <w:szCs w:val="22"/>
        </w:rPr>
        <w:t xml:space="preserve">interakcja </w:t>
      </w:r>
      <w:r w:rsidR="00685507" w:rsidRPr="007368A7">
        <w:rPr>
          <w:rFonts w:cs="Times New Roman"/>
          <w:sz w:val="22"/>
          <w:szCs w:val="22"/>
        </w:rPr>
        <w:t xml:space="preserve">  </w:t>
      </w:r>
      <w:r w:rsidRPr="007368A7">
        <w:rPr>
          <w:rFonts w:cs="Times New Roman"/>
          <w:sz w:val="22"/>
          <w:szCs w:val="22"/>
        </w:rPr>
        <w:t xml:space="preserve">pomiędzy dzieckiem a opiekunem, obejmująca zarówno działania, jak i zaniechania. </w:t>
      </w:r>
      <w:r w:rsidR="00E6557A">
        <w:rPr>
          <w:rFonts w:cs="Times New Roman"/>
          <w:sz w:val="22"/>
          <w:szCs w:val="22"/>
        </w:rPr>
        <w:t xml:space="preserve"> </w:t>
      </w:r>
      <w:r w:rsidRPr="007368A7">
        <w:rPr>
          <w:rFonts w:cs="Times New Roman"/>
          <w:sz w:val="22"/>
          <w:szCs w:val="22"/>
        </w:rPr>
        <w:t>Zaliczamy do niej m.in.: niedostępność emocjonalną, zaniedbywanie emocjonalne, relację z dzieckiem opartą na wrogości, obwinianiu, oczernianiu, odrzucaniu, nieodpowiednie rozwo</w:t>
      </w:r>
      <w:r w:rsidR="00685507" w:rsidRPr="007368A7">
        <w:rPr>
          <w:rFonts w:cs="Times New Roman"/>
          <w:sz w:val="22"/>
          <w:szCs w:val="22"/>
        </w:rPr>
        <w:t xml:space="preserve">jowo lub niekonsekwentne </w:t>
      </w:r>
      <w:r w:rsidRPr="007368A7">
        <w:rPr>
          <w:rFonts w:cs="Times New Roman"/>
          <w:sz w:val="22"/>
          <w:szCs w:val="22"/>
        </w:rPr>
        <w:t xml:space="preserve">interakcje z dzieckiem, niedostrzeganie lub nieuznawanie indywidualności dziecka i granic psychicznych </w:t>
      </w:r>
      <w:r w:rsidR="00E6557A">
        <w:rPr>
          <w:rFonts w:cs="Times New Roman"/>
          <w:sz w:val="22"/>
          <w:szCs w:val="22"/>
        </w:rPr>
        <w:t xml:space="preserve">      </w:t>
      </w:r>
      <w:r w:rsidRPr="007368A7">
        <w:rPr>
          <w:rFonts w:cs="Times New Roman"/>
          <w:sz w:val="22"/>
          <w:szCs w:val="22"/>
        </w:rPr>
        <w:t xml:space="preserve">pomiędzy rodzicem a dzieckiem, </w:t>
      </w:r>
    </w:p>
    <w:p w14:paraId="6FACCFDA" w14:textId="0EDDB2EB" w:rsidR="000959AD" w:rsidRPr="007368A7" w:rsidRDefault="000959AD" w:rsidP="00685507">
      <w:pPr>
        <w:pStyle w:val="Akapitzlist"/>
        <w:widowControl/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c) </w:t>
      </w:r>
      <w:r w:rsidRPr="007368A7">
        <w:rPr>
          <w:rFonts w:cs="Times New Roman"/>
          <w:b/>
          <w:sz w:val="22"/>
          <w:szCs w:val="22"/>
        </w:rPr>
        <w:t>wykorzystywanie seksualne</w:t>
      </w:r>
      <w:r w:rsidR="00685507" w:rsidRPr="007368A7">
        <w:rPr>
          <w:rFonts w:cs="Times New Roman"/>
          <w:sz w:val="22"/>
          <w:szCs w:val="22"/>
        </w:rPr>
        <w:t xml:space="preserve"> dziecka -  włączanie dziecka w aktywność </w:t>
      </w:r>
      <w:r w:rsidRPr="007368A7">
        <w:rPr>
          <w:rFonts w:cs="Times New Roman"/>
          <w:sz w:val="22"/>
          <w:szCs w:val="22"/>
        </w:rPr>
        <w:t xml:space="preserve">seksualną, której nie jest ono w stanie w pełni zrozumieć i udzielić na nią świadomej zgody i/lub na którą nie jest dojrzałe rozwojowo i nie może zgodzić się w ważny prawnie sposób i/lub która jest niezgodna z normami prawnymi lub obyczajowymi danego społeczeństwa. Z wykorzystaniem seksualnym mamy do </w:t>
      </w:r>
      <w:r w:rsidR="00E6557A">
        <w:rPr>
          <w:rFonts w:cs="Times New Roman"/>
          <w:sz w:val="22"/>
          <w:szCs w:val="22"/>
        </w:rPr>
        <w:t xml:space="preserve">    </w:t>
      </w:r>
      <w:r w:rsidRPr="007368A7">
        <w:rPr>
          <w:rFonts w:cs="Times New Roman"/>
          <w:sz w:val="22"/>
          <w:szCs w:val="22"/>
        </w:rPr>
        <w:t xml:space="preserve">czynienia, gdy taka aktywność wystąpi między dzieckiem a dorosłym lub dzieckiem a innym </w:t>
      </w:r>
      <w:r w:rsidR="00E6557A">
        <w:rPr>
          <w:rFonts w:cs="Times New Roman"/>
          <w:sz w:val="22"/>
          <w:szCs w:val="22"/>
        </w:rPr>
        <w:t xml:space="preserve">   </w:t>
      </w:r>
      <w:r w:rsidRPr="007368A7">
        <w:rPr>
          <w:rFonts w:cs="Times New Roman"/>
          <w:sz w:val="22"/>
          <w:szCs w:val="22"/>
        </w:rPr>
        <w:t xml:space="preserve">dzieckiem jeśli te osoby ze względu na wiek bądź stopień </w:t>
      </w:r>
      <w:r w:rsidR="00685507" w:rsidRPr="007368A7">
        <w:rPr>
          <w:rFonts w:cs="Times New Roman"/>
          <w:sz w:val="22"/>
          <w:szCs w:val="22"/>
        </w:rPr>
        <w:t>r</w:t>
      </w:r>
      <w:r w:rsidRPr="007368A7">
        <w:rPr>
          <w:rFonts w:cs="Times New Roman"/>
          <w:sz w:val="22"/>
          <w:szCs w:val="22"/>
        </w:rPr>
        <w:t xml:space="preserve">ozwoju pozostają w relacji opieki, </w:t>
      </w:r>
      <w:r w:rsidR="00E6557A">
        <w:rPr>
          <w:rFonts w:cs="Times New Roman"/>
          <w:sz w:val="22"/>
          <w:szCs w:val="22"/>
        </w:rPr>
        <w:t xml:space="preserve">       </w:t>
      </w:r>
      <w:r w:rsidRPr="007368A7">
        <w:rPr>
          <w:rFonts w:cs="Times New Roman"/>
          <w:sz w:val="22"/>
          <w:szCs w:val="22"/>
        </w:rPr>
        <w:t xml:space="preserve">zależności, władzy, </w:t>
      </w:r>
    </w:p>
    <w:p w14:paraId="50C2FA7B" w14:textId="04958912" w:rsidR="000959AD" w:rsidRPr="007368A7" w:rsidRDefault="000959AD" w:rsidP="00685507">
      <w:pPr>
        <w:pStyle w:val="Akapitzlist"/>
        <w:widowControl/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d) </w:t>
      </w:r>
      <w:r w:rsidRPr="007368A7">
        <w:rPr>
          <w:rFonts w:cs="Times New Roman"/>
          <w:b/>
          <w:sz w:val="22"/>
          <w:szCs w:val="22"/>
        </w:rPr>
        <w:t>zaniedbywanie</w:t>
      </w:r>
      <w:r w:rsidR="00685507" w:rsidRPr="007368A7">
        <w:rPr>
          <w:rFonts w:cs="Times New Roman"/>
          <w:sz w:val="22"/>
          <w:szCs w:val="22"/>
        </w:rPr>
        <w:t xml:space="preserve"> dziecka -</w:t>
      </w:r>
      <w:r w:rsidRPr="007368A7">
        <w:rPr>
          <w:rFonts w:cs="Times New Roman"/>
          <w:sz w:val="22"/>
          <w:szCs w:val="22"/>
        </w:rPr>
        <w:t xml:space="preserve"> chroniczne lub inc</w:t>
      </w:r>
      <w:r w:rsidR="00685507" w:rsidRPr="007368A7">
        <w:rPr>
          <w:rFonts w:cs="Times New Roman"/>
          <w:sz w:val="22"/>
          <w:szCs w:val="22"/>
        </w:rPr>
        <w:t>ydentalne nieza</w:t>
      </w:r>
      <w:r w:rsidR="00E6557A">
        <w:rPr>
          <w:rFonts w:cs="Times New Roman"/>
          <w:sz w:val="22"/>
          <w:szCs w:val="22"/>
        </w:rPr>
        <w:t xml:space="preserve">spokajanie jego </w:t>
      </w:r>
      <w:r w:rsidRPr="007368A7">
        <w:rPr>
          <w:rFonts w:cs="Times New Roman"/>
          <w:sz w:val="22"/>
          <w:szCs w:val="22"/>
        </w:rPr>
        <w:t xml:space="preserve">podstawowych </w:t>
      </w:r>
      <w:r w:rsidR="00E6557A">
        <w:rPr>
          <w:rFonts w:cs="Times New Roman"/>
          <w:sz w:val="22"/>
          <w:szCs w:val="22"/>
        </w:rPr>
        <w:t xml:space="preserve">       </w:t>
      </w:r>
      <w:r w:rsidRPr="007368A7">
        <w:rPr>
          <w:rFonts w:cs="Times New Roman"/>
          <w:sz w:val="22"/>
          <w:szCs w:val="22"/>
        </w:rPr>
        <w:t>potrzeb fizycznych i psychiczn</w:t>
      </w:r>
      <w:r w:rsidR="00E6557A">
        <w:rPr>
          <w:rFonts w:cs="Times New Roman"/>
          <w:sz w:val="22"/>
          <w:szCs w:val="22"/>
        </w:rPr>
        <w:t>ych i/lub nierespektowanie jego</w:t>
      </w:r>
      <w:r w:rsidR="00685507" w:rsidRPr="007368A7">
        <w:rPr>
          <w:rFonts w:cs="Times New Roman"/>
          <w:sz w:val="22"/>
          <w:szCs w:val="22"/>
        </w:rPr>
        <w:t xml:space="preserve"> </w:t>
      </w:r>
      <w:r w:rsidRPr="007368A7">
        <w:rPr>
          <w:rFonts w:cs="Times New Roman"/>
          <w:sz w:val="22"/>
          <w:szCs w:val="22"/>
        </w:rPr>
        <w:t>podstawowych praw, powodujące zaburzenia jego zdrowia i/lub trudności w rozwoju. Do zaniedbywania dochodzi w relacji dziecka z osobą, która jest zobowiązana do opieki, wychowania, troski i ochrony dziecka.</w:t>
      </w:r>
    </w:p>
    <w:p w14:paraId="009FF5B3" w14:textId="351ACD31" w:rsidR="00D52F4B" w:rsidRPr="007368A7" w:rsidRDefault="00D52F4B" w:rsidP="00685507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Osoba odpowiedzialna za</w:t>
      </w:r>
      <w:r w:rsidRPr="007368A7">
        <w:rPr>
          <w:rFonts w:cs="Times New Roman"/>
          <w:sz w:val="22"/>
          <w:szCs w:val="22"/>
        </w:rPr>
        <w:t xml:space="preserve"> Internet  - wyznaczony przez Dyrektora szkoły pracownik, sprawujący nadzór nad korzystaniem z Internetu przez uczniów na terenie szkoły oraz nad </w:t>
      </w:r>
    </w:p>
    <w:p w14:paraId="13A17479" w14:textId="77777777" w:rsidR="00D52F4B" w:rsidRPr="007368A7" w:rsidRDefault="00D52F4B" w:rsidP="00D52F4B">
      <w:pPr>
        <w:pStyle w:val="Akapitzlist"/>
        <w:widowControl/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bezpieczeństwem uczniów w Internecie. </w:t>
      </w:r>
    </w:p>
    <w:p w14:paraId="618651C4" w14:textId="6E88136F" w:rsidR="00D52F4B" w:rsidRPr="007368A7" w:rsidRDefault="00D52F4B" w:rsidP="00D52F4B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Koordynator/Osoba odpowiedzialna za standardy ochrony małoletnich przed     krzywdzeniem</w:t>
      </w:r>
      <w:r w:rsidRPr="007368A7">
        <w:rPr>
          <w:rFonts w:cs="Times New Roman"/>
          <w:sz w:val="22"/>
          <w:szCs w:val="22"/>
        </w:rPr>
        <w:t xml:space="preserve">  - wyznaczeni przez Dyrektora szkoły pracownicy koordynujący działania związane z realizacją </w:t>
      </w:r>
      <w:r w:rsidR="00E6557A">
        <w:rPr>
          <w:rFonts w:cs="Times New Roman"/>
          <w:sz w:val="22"/>
          <w:szCs w:val="22"/>
        </w:rPr>
        <w:t xml:space="preserve">  </w:t>
      </w:r>
      <w:r w:rsidRPr="007368A7">
        <w:rPr>
          <w:rFonts w:cs="Times New Roman"/>
          <w:sz w:val="22"/>
          <w:szCs w:val="22"/>
        </w:rPr>
        <w:t xml:space="preserve">standardów na terenie szkoły. </w:t>
      </w:r>
    </w:p>
    <w:p w14:paraId="430097F4" w14:textId="6CB45450" w:rsidR="000959AD" w:rsidRPr="007368A7" w:rsidRDefault="000959AD" w:rsidP="000959AD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Osoba prowadząca interwencję</w:t>
      </w:r>
      <w:r w:rsidRPr="007368A7">
        <w:rPr>
          <w:rFonts w:cs="Times New Roman"/>
          <w:sz w:val="22"/>
          <w:szCs w:val="22"/>
        </w:rPr>
        <w:t xml:space="preserve"> – pedagog szkolny lub inna osoba wyznaczona przez dyrektora szkoły.</w:t>
      </w:r>
    </w:p>
    <w:p w14:paraId="6192FFB0" w14:textId="13D72946" w:rsidR="00D52F4B" w:rsidRPr="00E6557A" w:rsidRDefault="00D52F4B" w:rsidP="00E6557A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lastRenderedPageBreak/>
        <w:t>Dane osobowe dziecka/ucznia/małoletniego</w:t>
      </w:r>
      <w:r w:rsidRPr="007368A7">
        <w:rPr>
          <w:rFonts w:cs="Times New Roman"/>
          <w:sz w:val="22"/>
          <w:szCs w:val="22"/>
        </w:rPr>
        <w:t xml:space="preserve"> - wszelkie informacje umożliwiające jego </w:t>
      </w:r>
      <w:r w:rsidR="00E6557A">
        <w:rPr>
          <w:rFonts w:cs="Times New Roman"/>
          <w:sz w:val="22"/>
          <w:szCs w:val="22"/>
        </w:rPr>
        <w:t xml:space="preserve">             </w:t>
      </w:r>
      <w:r w:rsidRPr="00E6557A">
        <w:rPr>
          <w:rFonts w:cs="Times New Roman"/>
          <w:sz w:val="22"/>
          <w:szCs w:val="22"/>
        </w:rPr>
        <w:t xml:space="preserve">identyfikację. </w:t>
      </w:r>
    </w:p>
    <w:p w14:paraId="5F67DA9A" w14:textId="48129423" w:rsidR="00D52F4B" w:rsidRPr="007368A7" w:rsidRDefault="00D52F4B" w:rsidP="00D52F4B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Sąd</w:t>
      </w:r>
      <w:r w:rsidRPr="007368A7">
        <w:rPr>
          <w:rFonts w:cs="Times New Roman"/>
          <w:sz w:val="22"/>
          <w:szCs w:val="22"/>
        </w:rPr>
        <w:t xml:space="preserve"> - Wydział Rodzinny i Nieletnich Sądu Rejonowego. </w:t>
      </w:r>
    </w:p>
    <w:p w14:paraId="2E3A33B7" w14:textId="5322A40E" w:rsidR="00D52F4B" w:rsidRPr="007368A7" w:rsidRDefault="00D52F4B" w:rsidP="00D52F4B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Polityka</w:t>
      </w:r>
      <w:r w:rsidRPr="007368A7">
        <w:rPr>
          <w:rFonts w:cs="Times New Roman"/>
          <w:sz w:val="22"/>
          <w:szCs w:val="22"/>
        </w:rPr>
        <w:t xml:space="preserve"> – dokument zawierający opis realizacji standardów ochrony małoletnich przed </w:t>
      </w:r>
    </w:p>
    <w:p w14:paraId="09DED14B" w14:textId="77777777" w:rsidR="00D52F4B" w:rsidRPr="007368A7" w:rsidRDefault="00D52F4B" w:rsidP="00D52F4B">
      <w:pPr>
        <w:pStyle w:val="Akapitzlist"/>
        <w:widowControl/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krzywdzeniem. </w:t>
      </w:r>
    </w:p>
    <w:p w14:paraId="440FED9B" w14:textId="59577720" w:rsidR="00D52F4B" w:rsidRPr="007368A7" w:rsidRDefault="00D52F4B" w:rsidP="00D52F4B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Standardy</w:t>
      </w:r>
      <w:r w:rsidRPr="007368A7">
        <w:rPr>
          <w:rFonts w:cs="Times New Roman"/>
          <w:sz w:val="22"/>
          <w:szCs w:val="22"/>
        </w:rPr>
        <w:t xml:space="preserve"> – Standardy Ochrony Małoletnich przed Krzywdzeniem. </w:t>
      </w:r>
    </w:p>
    <w:p w14:paraId="6D80F479" w14:textId="77777777" w:rsidR="00D52F4B" w:rsidRPr="007368A7" w:rsidRDefault="00D52F4B" w:rsidP="00D52F4B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KRK</w:t>
      </w:r>
      <w:r w:rsidRPr="007368A7">
        <w:rPr>
          <w:rFonts w:cs="Times New Roman"/>
          <w:sz w:val="22"/>
          <w:szCs w:val="22"/>
        </w:rPr>
        <w:t xml:space="preserve"> – Krajowy Rejestr Karny</w:t>
      </w:r>
    </w:p>
    <w:p w14:paraId="0D675242" w14:textId="77777777" w:rsidR="006779E9" w:rsidRPr="007368A7" w:rsidRDefault="006779E9">
      <w:pPr>
        <w:spacing w:line="312" w:lineRule="auto"/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64D30100" w14:textId="77777777" w:rsidR="006716C1" w:rsidRPr="007368A7" w:rsidRDefault="006716C1">
      <w:pPr>
        <w:spacing w:line="312" w:lineRule="auto"/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664A909D" w14:textId="77777777" w:rsidR="00685507" w:rsidRPr="007368A7" w:rsidRDefault="00685507" w:rsidP="00685507">
      <w:pPr>
        <w:jc w:val="center"/>
        <w:rPr>
          <w:rFonts w:cs="Times New Roman"/>
          <w:b/>
          <w:bCs/>
          <w:sz w:val="22"/>
          <w:szCs w:val="22"/>
        </w:rPr>
      </w:pPr>
      <w:r w:rsidRPr="007368A7">
        <w:rPr>
          <w:rFonts w:cs="Times New Roman"/>
          <w:b/>
          <w:bCs/>
          <w:sz w:val="22"/>
          <w:szCs w:val="22"/>
        </w:rPr>
        <w:t>Rozdział II</w:t>
      </w:r>
    </w:p>
    <w:p w14:paraId="559ABC6A" w14:textId="77777777" w:rsidR="00685507" w:rsidRPr="007368A7" w:rsidRDefault="00685507" w:rsidP="00685507">
      <w:pPr>
        <w:jc w:val="center"/>
        <w:rPr>
          <w:rFonts w:cs="Times New Roman"/>
          <w:b/>
          <w:bCs/>
          <w:sz w:val="22"/>
          <w:szCs w:val="22"/>
        </w:rPr>
      </w:pPr>
      <w:r w:rsidRPr="007368A7">
        <w:rPr>
          <w:rFonts w:cs="Times New Roman"/>
          <w:b/>
          <w:bCs/>
          <w:sz w:val="22"/>
          <w:szCs w:val="22"/>
        </w:rPr>
        <w:t>Rozpoznawanie i reagowanie na czynniki ryzyka krzywdzenia dzieci</w:t>
      </w:r>
    </w:p>
    <w:p w14:paraId="20E9EF34" w14:textId="77777777" w:rsidR="00685507" w:rsidRPr="007368A7" w:rsidRDefault="00685507" w:rsidP="000179F3">
      <w:pPr>
        <w:rPr>
          <w:rFonts w:cs="Times New Roman"/>
          <w:sz w:val="22"/>
          <w:szCs w:val="22"/>
        </w:rPr>
      </w:pPr>
    </w:p>
    <w:p w14:paraId="33650906" w14:textId="77777777" w:rsidR="000179F3" w:rsidRPr="007368A7" w:rsidRDefault="000179F3" w:rsidP="000179F3">
      <w:p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1. Standardy obowiązujące w szkole: </w:t>
      </w:r>
    </w:p>
    <w:p w14:paraId="74DC2F2F" w14:textId="4C464282" w:rsidR="00E46823" w:rsidRPr="00E6557A" w:rsidRDefault="000179F3" w:rsidP="00C80941">
      <w:pPr>
        <w:pStyle w:val="Akapitzlist"/>
        <w:numPr>
          <w:ilvl w:val="0"/>
          <w:numId w:val="10"/>
        </w:numPr>
        <w:spacing w:line="0" w:lineRule="atLeast"/>
        <w:ind w:left="714" w:hanging="357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Polityka:</w:t>
      </w:r>
      <w:r w:rsidR="00E46823" w:rsidRPr="007368A7">
        <w:rPr>
          <w:rFonts w:cs="Times New Roman"/>
          <w:sz w:val="22"/>
          <w:szCs w:val="22"/>
        </w:rPr>
        <w:t xml:space="preserve"> w szkole został opracowany i przyjęty do realizacji dokument ł</w:t>
      </w:r>
      <w:r w:rsidR="00E6557A">
        <w:rPr>
          <w:rFonts w:cs="Times New Roman"/>
          <w:sz w:val="22"/>
          <w:szCs w:val="22"/>
        </w:rPr>
        <w:t>atwo dostępny</w:t>
      </w:r>
      <w:r w:rsidR="00E46823" w:rsidRPr="00E6557A">
        <w:rPr>
          <w:rFonts w:cs="Times New Roman"/>
          <w:sz w:val="22"/>
          <w:szCs w:val="22"/>
        </w:rPr>
        <w:t xml:space="preserve"> i zrozumiały dla wszystkich członków społeczności szkolnej</w:t>
      </w:r>
    </w:p>
    <w:p w14:paraId="74CBDAB1" w14:textId="09FD1ACC" w:rsidR="00E46823" w:rsidRPr="007368A7" w:rsidRDefault="00E46823" w:rsidP="00C021F7">
      <w:pPr>
        <w:pStyle w:val="Akapitzlist"/>
        <w:numPr>
          <w:ilvl w:val="0"/>
          <w:numId w:val="10"/>
        </w:num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Personel: szkoła weryfikuje personel w zakresie przygotowani</w:t>
      </w:r>
      <w:r w:rsidR="00E6557A">
        <w:rPr>
          <w:rFonts w:cs="Times New Roman"/>
          <w:sz w:val="22"/>
          <w:szCs w:val="22"/>
        </w:rPr>
        <w:t xml:space="preserve">a do pracy i niekaralności oraz </w:t>
      </w:r>
      <w:r w:rsidRPr="007368A7">
        <w:rPr>
          <w:rFonts w:cs="Times New Roman"/>
          <w:sz w:val="22"/>
          <w:szCs w:val="22"/>
        </w:rPr>
        <w:t>zapewnia pracownikom podstawową edukację na temat stosowania standardów i pomocy uczniom w sytuacjach zagrożenia</w:t>
      </w:r>
    </w:p>
    <w:p w14:paraId="2D29F924" w14:textId="7A9E4B14" w:rsidR="00E46823" w:rsidRPr="00E6557A" w:rsidRDefault="00E46823" w:rsidP="00C021F7">
      <w:pPr>
        <w:pStyle w:val="Akapitzlist"/>
        <w:numPr>
          <w:ilvl w:val="0"/>
          <w:numId w:val="10"/>
        </w:num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Procedury: w szkole zostały jasno określone zasady zgłaszania podejrzeń i podejmowania  </w:t>
      </w:r>
      <w:r w:rsidRPr="00E6557A">
        <w:rPr>
          <w:rFonts w:cs="Times New Roman"/>
          <w:sz w:val="22"/>
          <w:szCs w:val="22"/>
        </w:rPr>
        <w:t>interwencji w sytuacji zagrożenia ucznia w każdym z o</w:t>
      </w:r>
      <w:r w:rsidR="00E6557A">
        <w:rPr>
          <w:rFonts w:cs="Times New Roman"/>
          <w:sz w:val="22"/>
          <w:szCs w:val="22"/>
        </w:rPr>
        <w:t xml:space="preserve">bszarów oraz zasady prowadzenia  </w:t>
      </w:r>
      <w:r w:rsidRPr="00E6557A">
        <w:rPr>
          <w:rFonts w:cs="Times New Roman"/>
          <w:sz w:val="22"/>
          <w:szCs w:val="22"/>
        </w:rPr>
        <w:t>dokumentacji.</w:t>
      </w:r>
    </w:p>
    <w:p w14:paraId="44B420B1" w14:textId="5BE9D078" w:rsidR="000179F3" w:rsidRPr="007368A7" w:rsidRDefault="000179F3" w:rsidP="00C021F7">
      <w:pPr>
        <w:pStyle w:val="Akapitzlist"/>
        <w:numPr>
          <w:ilvl w:val="0"/>
          <w:numId w:val="10"/>
        </w:num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Ewaluacja: szkoła monitoruje skuteczność podejmowanych działań w obszarze ochrony </w:t>
      </w:r>
      <w:r w:rsidR="00E46823" w:rsidRPr="007368A7">
        <w:rPr>
          <w:rFonts w:cs="Times New Roman"/>
          <w:sz w:val="22"/>
          <w:szCs w:val="22"/>
        </w:rPr>
        <w:t xml:space="preserve">uczniów </w:t>
      </w:r>
      <w:r w:rsidRPr="007368A7">
        <w:rPr>
          <w:rFonts w:cs="Times New Roman"/>
          <w:sz w:val="22"/>
          <w:szCs w:val="22"/>
        </w:rPr>
        <w:t xml:space="preserve">przed krzywdzeniem oraz wprowadza niezbędne zmiany. </w:t>
      </w:r>
    </w:p>
    <w:p w14:paraId="0D7AB87C" w14:textId="77777777" w:rsidR="000179F3" w:rsidRPr="007368A7" w:rsidRDefault="000179F3" w:rsidP="000179F3">
      <w:pPr>
        <w:rPr>
          <w:rFonts w:cs="Times New Roman"/>
          <w:sz w:val="22"/>
          <w:szCs w:val="22"/>
        </w:rPr>
      </w:pPr>
    </w:p>
    <w:p w14:paraId="4D56FB45" w14:textId="77777777" w:rsidR="000179F3" w:rsidRPr="007368A7" w:rsidRDefault="000179F3" w:rsidP="000179F3">
      <w:p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2. Celem standardów jest: </w:t>
      </w:r>
    </w:p>
    <w:p w14:paraId="3D42237F" w14:textId="77777777" w:rsidR="000179F3" w:rsidRPr="007368A7" w:rsidRDefault="000179F3" w:rsidP="00C021F7">
      <w:pPr>
        <w:pStyle w:val="Akapitzlist"/>
        <w:numPr>
          <w:ilvl w:val="0"/>
          <w:numId w:val="9"/>
        </w:num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zwrócenie uwagi personelu szkoły, opiekunów oraz podmiotów i instytucji współpracujących ze szkołą na obowiązek podejmowania systematycznych działań na rzecz ochrony uczniów przed krzywdzeniem; </w:t>
      </w:r>
    </w:p>
    <w:p w14:paraId="3040BB0E" w14:textId="1F754846" w:rsidR="00E46823" w:rsidRPr="00E6557A" w:rsidRDefault="00E46823" w:rsidP="00C021F7">
      <w:pPr>
        <w:pStyle w:val="Akapitzlist"/>
        <w:numPr>
          <w:ilvl w:val="0"/>
          <w:numId w:val="9"/>
        </w:num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określenie zakresu obowiązków wyznaczonych przedstawicieli szkoły w realizacji działań </w:t>
      </w:r>
      <w:r w:rsidRPr="00E6557A">
        <w:rPr>
          <w:rFonts w:cs="Times New Roman"/>
          <w:sz w:val="22"/>
          <w:szCs w:val="22"/>
        </w:rPr>
        <w:t>na rzecz ochrony uczniów przed krzywdzeniem;</w:t>
      </w:r>
    </w:p>
    <w:p w14:paraId="77BB24D8" w14:textId="1DF048C5" w:rsidR="00E46823" w:rsidRPr="00E6557A" w:rsidRDefault="00E46823" w:rsidP="00C021F7">
      <w:pPr>
        <w:pStyle w:val="Akapitzlist"/>
        <w:numPr>
          <w:ilvl w:val="0"/>
          <w:numId w:val="9"/>
        </w:num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opracowanie zasad postępowania, wykorzystywanych podczas interwencji w przypadku </w:t>
      </w:r>
      <w:r w:rsidRPr="00E6557A">
        <w:rPr>
          <w:rFonts w:cs="Times New Roman"/>
          <w:sz w:val="22"/>
          <w:szCs w:val="22"/>
        </w:rPr>
        <w:t xml:space="preserve">podejrzenia krzywdzenia uczniów;  </w:t>
      </w:r>
    </w:p>
    <w:p w14:paraId="76115617" w14:textId="530D92CF" w:rsidR="000179F3" w:rsidRPr="007368A7" w:rsidRDefault="00E46823" w:rsidP="00C021F7">
      <w:pPr>
        <w:pStyle w:val="Akapitzlist"/>
        <w:numPr>
          <w:ilvl w:val="0"/>
          <w:numId w:val="9"/>
        </w:num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prowadzenie działalności wychowawczo-profilaktycznej w zakresie zapobiegania krzywdzeniu uczniów. </w:t>
      </w:r>
    </w:p>
    <w:p w14:paraId="33EF6A3B" w14:textId="77777777" w:rsidR="00E46823" w:rsidRPr="007368A7" w:rsidRDefault="00E46823" w:rsidP="00002218">
      <w:pPr>
        <w:ind w:left="360"/>
        <w:rPr>
          <w:rFonts w:cs="Times New Roman"/>
          <w:sz w:val="22"/>
          <w:szCs w:val="22"/>
        </w:rPr>
      </w:pPr>
    </w:p>
    <w:p w14:paraId="1220AF23" w14:textId="77777777" w:rsidR="000179F3" w:rsidRPr="007368A7" w:rsidRDefault="000179F3" w:rsidP="000179F3">
      <w:p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3. Personel szkoły, zgodnie z posiadaną wiedzą i procedurami obowiązującymi w szkole, w ramach </w:t>
      </w:r>
    </w:p>
    <w:p w14:paraId="2083C535" w14:textId="77777777" w:rsidR="00E6557A" w:rsidRDefault="00002218" w:rsidP="000179F3">
      <w:p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   </w:t>
      </w:r>
      <w:r w:rsidR="000179F3" w:rsidRPr="007368A7">
        <w:rPr>
          <w:rFonts w:cs="Times New Roman"/>
          <w:sz w:val="22"/>
          <w:szCs w:val="22"/>
        </w:rPr>
        <w:t>wykonywanych obowiązków zwraca uwagę na czynniki</w:t>
      </w:r>
      <w:r w:rsidR="00E6557A">
        <w:rPr>
          <w:rFonts w:cs="Times New Roman"/>
          <w:sz w:val="22"/>
          <w:szCs w:val="22"/>
        </w:rPr>
        <w:t xml:space="preserve"> ryzyka i symptomy krzywdzenia </w:t>
      </w:r>
      <w:r w:rsidRPr="007368A7">
        <w:rPr>
          <w:rFonts w:cs="Times New Roman"/>
          <w:sz w:val="22"/>
          <w:szCs w:val="22"/>
        </w:rPr>
        <w:t xml:space="preserve"> </w:t>
      </w:r>
      <w:r w:rsidR="000179F3" w:rsidRPr="007368A7">
        <w:rPr>
          <w:rFonts w:cs="Times New Roman"/>
          <w:sz w:val="22"/>
          <w:szCs w:val="22"/>
        </w:rPr>
        <w:t xml:space="preserve">uczniów, </w:t>
      </w:r>
      <w:r w:rsidR="00E6557A">
        <w:rPr>
          <w:rFonts w:cs="Times New Roman"/>
          <w:sz w:val="22"/>
          <w:szCs w:val="22"/>
        </w:rPr>
        <w:t xml:space="preserve">  </w:t>
      </w:r>
    </w:p>
    <w:p w14:paraId="4AB7CFD6" w14:textId="70529391" w:rsidR="00002218" w:rsidRPr="007368A7" w:rsidRDefault="00E6557A" w:rsidP="000179F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 w:rsidR="000179F3" w:rsidRPr="007368A7">
        <w:rPr>
          <w:rFonts w:cs="Times New Roman"/>
          <w:sz w:val="22"/>
          <w:szCs w:val="22"/>
        </w:rPr>
        <w:t xml:space="preserve">monitoruje ich sytuację i dobrostan  oraz stosuje zasady określone w Standardach. </w:t>
      </w:r>
    </w:p>
    <w:p w14:paraId="6EE50036" w14:textId="614FBAA2" w:rsidR="00002218" w:rsidRPr="007368A7" w:rsidRDefault="000179F3" w:rsidP="00002218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4. </w:t>
      </w:r>
      <w:r w:rsidR="00002218" w:rsidRPr="007368A7">
        <w:rPr>
          <w:rFonts w:cs="Times New Roman"/>
          <w:sz w:val="22"/>
          <w:szCs w:val="22"/>
        </w:rPr>
        <w:t xml:space="preserve">W przypadku zidentyfikowania czynników ryzyka pracownicy szkoły przekazują informacje </w:t>
      </w:r>
    </w:p>
    <w:p w14:paraId="1F3EFBB6" w14:textId="77777777" w:rsidR="00002218" w:rsidRPr="007368A7" w:rsidRDefault="00002218" w:rsidP="00002218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   wychowawcy klasy/pedagogowi/pedagogowi specjalnemu, którzy podejmują rozmowę z     </w:t>
      </w:r>
    </w:p>
    <w:p w14:paraId="68E4A4C6" w14:textId="77777777" w:rsidR="00002218" w:rsidRPr="007368A7" w:rsidRDefault="00002218" w:rsidP="00002218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   rodzicami/prawnymi opiekunami, przekazując informacje na temat dostępnej oferty wsparcia i  </w:t>
      </w:r>
    </w:p>
    <w:p w14:paraId="62461CEA" w14:textId="033D0B5D" w:rsidR="00002218" w:rsidRPr="007368A7" w:rsidRDefault="00002218" w:rsidP="00002218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   motywuje ich do szukania dla siebie pomocy. </w:t>
      </w:r>
    </w:p>
    <w:p w14:paraId="35F3728B" w14:textId="73C44F28" w:rsidR="000179F3" w:rsidRPr="007368A7" w:rsidRDefault="003E48AF" w:rsidP="000179F3">
      <w:p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5. </w:t>
      </w:r>
      <w:r w:rsidR="000179F3" w:rsidRPr="007368A7">
        <w:rPr>
          <w:rFonts w:cs="Times New Roman"/>
          <w:sz w:val="22"/>
          <w:szCs w:val="22"/>
        </w:rPr>
        <w:t>Dyre</w:t>
      </w:r>
      <w:r w:rsidR="00002218" w:rsidRPr="007368A7">
        <w:rPr>
          <w:rFonts w:cs="Times New Roman"/>
          <w:sz w:val="22"/>
          <w:szCs w:val="22"/>
        </w:rPr>
        <w:t>ktor szkoły wyznacza pedagoga</w:t>
      </w:r>
      <w:r w:rsidR="000179F3" w:rsidRPr="007368A7">
        <w:rPr>
          <w:rFonts w:cs="Times New Roman"/>
          <w:sz w:val="22"/>
          <w:szCs w:val="22"/>
        </w:rPr>
        <w:t xml:space="preserve"> szkolnego jako osobę odpowiedzialną za przyjmowanie </w:t>
      </w:r>
    </w:p>
    <w:p w14:paraId="577E006F" w14:textId="0DCDC356" w:rsidR="000179F3" w:rsidRPr="007368A7" w:rsidRDefault="003E48AF" w:rsidP="000179F3">
      <w:p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   </w:t>
      </w:r>
      <w:r w:rsidR="000179F3" w:rsidRPr="007368A7">
        <w:rPr>
          <w:rFonts w:cs="Times New Roman"/>
          <w:sz w:val="22"/>
          <w:szCs w:val="22"/>
        </w:rPr>
        <w:t>zgłoszeń o zdarzeniach zagrażających uczniom i udzielen</w:t>
      </w:r>
      <w:r w:rsidRPr="007368A7">
        <w:rPr>
          <w:rFonts w:cs="Times New Roman"/>
          <w:sz w:val="22"/>
          <w:szCs w:val="22"/>
        </w:rPr>
        <w:t xml:space="preserve">ie im wsparcia oraz prowadzeni </w:t>
      </w:r>
      <w:r w:rsidR="000179F3" w:rsidRPr="007368A7">
        <w:rPr>
          <w:rFonts w:cs="Times New Roman"/>
          <w:sz w:val="22"/>
          <w:szCs w:val="22"/>
        </w:rPr>
        <w:t xml:space="preserve">rejestru </w:t>
      </w:r>
    </w:p>
    <w:p w14:paraId="28EED723" w14:textId="244B1EFC" w:rsidR="00002218" w:rsidRPr="007368A7" w:rsidRDefault="003E48AF" w:rsidP="00002218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  </w:t>
      </w:r>
      <w:r w:rsidR="00C43D0D">
        <w:rPr>
          <w:rFonts w:cs="Times New Roman"/>
          <w:sz w:val="22"/>
          <w:szCs w:val="22"/>
        </w:rPr>
        <w:t xml:space="preserve"> </w:t>
      </w:r>
      <w:r w:rsidR="000179F3" w:rsidRPr="007368A7">
        <w:rPr>
          <w:rFonts w:cs="Times New Roman"/>
          <w:sz w:val="22"/>
          <w:szCs w:val="22"/>
        </w:rPr>
        <w:t xml:space="preserve">zgłoszeń i interwencji. </w:t>
      </w:r>
    </w:p>
    <w:p w14:paraId="3FFB44E4" w14:textId="77777777" w:rsidR="003E48AF" w:rsidRPr="007368A7" w:rsidRDefault="003E48AF" w:rsidP="00002218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6.</w:t>
      </w:r>
      <w:r w:rsidR="00002218" w:rsidRPr="007368A7">
        <w:rPr>
          <w:rFonts w:cs="Times New Roman"/>
          <w:sz w:val="22"/>
          <w:szCs w:val="22"/>
        </w:rPr>
        <w:t xml:space="preserve">Osobami odpowiedzialnymi za przyjmowanie zgłoszeń o zdarzeniach zagrażających </w:t>
      </w:r>
      <w:r w:rsidRPr="007368A7">
        <w:rPr>
          <w:rFonts w:cs="Times New Roman"/>
          <w:sz w:val="22"/>
          <w:szCs w:val="22"/>
        </w:rPr>
        <w:t xml:space="preserve">     </w:t>
      </w:r>
    </w:p>
    <w:p w14:paraId="6A6F920F" w14:textId="77777777" w:rsidR="003E48AF" w:rsidRPr="007368A7" w:rsidRDefault="003E48AF" w:rsidP="00002218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  </w:t>
      </w:r>
      <w:r w:rsidR="00002218" w:rsidRPr="007368A7">
        <w:rPr>
          <w:rFonts w:cs="Times New Roman"/>
          <w:sz w:val="22"/>
          <w:szCs w:val="22"/>
        </w:rPr>
        <w:t xml:space="preserve">małoletniemu i udzielenie mu wsparcia są osoby odpowiedzialne za standardy ochrony </w:t>
      </w:r>
    </w:p>
    <w:p w14:paraId="7460CCAB" w14:textId="70F07539" w:rsidR="003E48AF" w:rsidRPr="007368A7" w:rsidRDefault="003E48AF" w:rsidP="00002218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 </w:t>
      </w:r>
      <w:r w:rsidR="00C43D0D">
        <w:rPr>
          <w:rFonts w:cs="Times New Roman"/>
          <w:sz w:val="22"/>
          <w:szCs w:val="22"/>
        </w:rPr>
        <w:t xml:space="preserve"> </w:t>
      </w:r>
      <w:r w:rsidR="00002218" w:rsidRPr="007368A7">
        <w:rPr>
          <w:rFonts w:cs="Times New Roman"/>
          <w:sz w:val="22"/>
          <w:szCs w:val="22"/>
        </w:rPr>
        <w:t xml:space="preserve">małoletnich przed  krzywdzeniem : </w:t>
      </w:r>
      <w:r w:rsidR="008A273F">
        <w:rPr>
          <w:rFonts w:cs="Times New Roman"/>
          <w:sz w:val="22"/>
          <w:szCs w:val="22"/>
        </w:rPr>
        <w:t xml:space="preserve">mgr </w:t>
      </w:r>
      <w:r w:rsidR="00002218" w:rsidRPr="007368A7">
        <w:rPr>
          <w:rFonts w:cs="Times New Roman"/>
          <w:sz w:val="22"/>
          <w:szCs w:val="22"/>
        </w:rPr>
        <w:t>Magdalena Grześkowiak -  pedagog/pedagog specjalny,</w:t>
      </w:r>
      <w:r w:rsidR="008A273F">
        <w:rPr>
          <w:rFonts w:cs="Times New Roman"/>
          <w:sz w:val="22"/>
          <w:szCs w:val="22"/>
        </w:rPr>
        <w:t xml:space="preserve"> dr </w:t>
      </w:r>
      <w:r w:rsidR="00002218" w:rsidRPr="007368A7">
        <w:rPr>
          <w:rFonts w:cs="Times New Roman"/>
          <w:sz w:val="22"/>
          <w:szCs w:val="22"/>
        </w:rPr>
        <w:t xml:space="preserve">Ewa </w:t>
      </w:r>
    </w:p>
    <w:p w14:paraId="3CECC37D" w14:textId="53CDF714" w:rsidR="00D12F35" w:rsidRDefault="003E48AF" w:rsidP="00002218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</w:t>
      </w:r>
      <w:r w:rsidR="00C43D0D">
        <w:rPr>
          <w:rFonts w:cs="Times New Roman"/>
          <w:sz w:val="22"/>
          <w:szCs w:val="22"/>
        </w:rPr>
        <w:t xml:space="preserve"> </w:t>
      </w:r>
      <w:r w:rsidRPr="007368A7">
        <w:rPr>
          <w:rFonts w:cs="Times New Roman"/>
          <w:sz w:val="22"/>
          <w:szCs w:val="22"/>
        </w:rPr>
        <w:t xml:space="preserve"> </w:t>
      </w:r>
      <w:r w:rsidR="00002218" w:rsidRPr="007368A7">
        <w:rPr>
          <w:rFonts w:cs="Times New Roman"/>
          <w:sz w:val="22"/>
          <w:szCs w:val="22"/>
        </w:rPr>
        <w:t xml:space="preserve">Porada – nauczyciel religii i etyki, </w:t>
      </w:r>
      <w:r w:rsidR="008A273F">
        <w:rPr>
          <w:rFonts w:cs="Times New Roman"/>
          <w:sz w:val="22"/>
          <w:szCs w:val="22"/>
        </w:rPr>
        <w:t xml:space="preserve">mgr </w:t>
      </w:r>
      <w:r w:rsidR="00D12F35">
        <w:rPr>
          <w:rFonts w:cs="Times New Roman"/>
          <w:sz w:val="22"/>
          <w:szCs w:val="22"/>
        </w:rPr>
        <w:t xml:space="preserve">Agnieszka Kiliańska- nauczyciel edukacji wczesnoszkolnej, języka   </w:t>
      </w:r>
    </w:p>
    <w:p w14:paraId="0E3BD88A" w14:textId="70C9CE14" w:rsidR="00002218" w:rsidRPr="007368A7" w:rsidRDefault="00D12F35" w:rsidP="0000221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C43D0D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>francuskiego</w:t>
      </w:r>
      <w:r w:rsidR="00002218" w:rsidRPr="007368A7">
        <w:rPr>
          <w:rFonts w:cs="Times New Roman"/>
          <w:sz w:val="22"/>
          <w:szCs w:val="22"/>
        </w:rPr>
        <w:t xml:space="preserve">  </w:t>
      </w:r>
    </w:p>
    <w:p w14:paraId="5DAE7142" w14:textId="77777777" w:rsidR="003E48AF" w:rsidRPr="007368A7" w:rsidRDefault="003E48AF" w:rsidP="003E48AF">
      <w:pPr>
        <w:spacing w:line="240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7.</w:t>
      </w:r>
      <w:r w:rsidR="00002218" w:rsidRPr="007368A7">
        <w:rPr>
          <w:rFonts w:cs="Times New Roman"/>
          <w:sz w:val="22"/>
          <w:szCs w:val="22"/>
        </w:rPr>
        <w:t xml:space="preserve">Osobą prowadzącą rejestr spraw zgłaszanych jest pedagog/pedagog specjalny. </w:t>
      </w:r>
      <w:r w:rsidR="00002218" w:rsidRPr="007368A7">
        <w:rPr>
          <w:rStyle w:val="Domylnaczcionkaakapitu1"/>
          <w:rFonts w:cs="Times New Roman"/>
          <w:sz w:val="22"/>
          <w:szCs w:val="22"/>
        </w:rPr>
        <w:t xml:space="preserve">Informacje w </w:t>
      </w:r>
    </w:p>
    <w:p w14:paraId="19218A6B" w14:textId="2ED083DC" w:rsidR="003E48AF" w:rsidRPr="007368A7" w:rsidRDefault="003E48AF" w:rsidP="003E48AF">
      <w:pPr>
        <w:spacing w:line="240" w:lineRule="auto"/>
        <w:jc w:val="both"/>
        <w:rPr>
          <w:rStyle w:val="Domylnaczcionkaakapitu1"/>
          <w:rFonts w:cs="Times New Roman"/>
          <w:color w:val="1D1D1B"/>
          <w:sz w:val="22"/>
          <w:szCs w:val="22"/>
        </w:rPr>
      </w:pPr>
      <w:r w:rsidRPr="007368A7">
        <w:rPr>
          <w:rStyle w:val="Domylnaczcionkaakapitu1"/>
          <w:rFonts w:cs="Times New Roman"/>
          <w:sz w:val="22"/>
          <w:szCs w:val="22"/>
        </w:rPr>
        <w:t xml:space="preserve">  </w:t>
      </w:r>
      <w:r w:rsidR="00C43D0D">
        <w:rPr>
          <w:rStyle w:val="Domylnaczcionkaakapitu1"/>
          <w:rFonts w:cs="Times New Roman"/>
          <w:sz w:val="22"/>
          <w:szCs w:val="22"/>
        </w:rPr>
        <w:t xml:space="preserve">  </w:t>
      </w:r>
      <w:r w:rsidR="00002218" w:rsidRPr="007368A7">
        <w:rPr>
          <w:rStyle w:val="Domylnaczcionkaakapitu1"/>
          <w:rFonts w:cs="Times New Roman"/>
          <w:sz w:val="22"/>
          <w:szCs w:val="22"/>
        </w:rPr>
        <w:t xml:space="preserve">rejestrze </w:t>
      </w:r>
      <w:r w:rsidR="00002218" w:rsidRPr="007368A7">
        <w:rPr>
          <w:rStyle w:val="Domylnaczcionkaakapitu1"/>
          <w:rFonts w:cs="Times New Roman"/>
          <w:color w:val="1D1D1B"/>
          <w:sz w:val="22"/>
          <w:szCs w:val="22"/>
        </w:rPr>
        <w:t xml:space="preserve">obejmują: datę, personalia osoby zgłaszającej, personalia dziecka, krótki opis sprawy, </w:t>
      </w:r>
    </w:p>
    <w:p w14:paraId="0EA69CE1" w14:textId="0C99369F" w:rsidR="00002218" w:rsidRPr="007368A7" w:rsidRDefault="003E48AF" w:rsidP="003E48AF">
      <w:pPr>
        <w:spacing w:line="240" w:lineRule="auto"/>
        <w:jc w:val="both"/>
        <w:rPr>
          <w:rStyle w:val="Domylnaczcionkaakapitu1"/>
          <w:rFonts w:cs="Times New Roman"/>
          <w:color w:val="000000"/>
          <w:sz w:val="22"/>
          <w:szCs w:val="22"/>
          <w:shd w:val="clear" w:color="auto" w:fill="FFFFFF"/>
        </w:rPr>
      </w:pPr>
      <w:r w:rsidRPr="007368A7">
        <w:rPr>
          <w:rStyle w:val="Domylnaczcionkaakapitu1"/>
          <w:rFonts w:cs="Times New Roman"/>
          <w:color w:val="1D1D1B"/>
          <w:sz w:val="22"/>
          <w:szCs w:val="22"/>
        </w:rPr>
        <w:t xml:space="preserve"> </w:t>
      </w:r>
      <w:r w:rsidR="00C43D0D">
        <w:rPr>
          <w:rStyle w:val="Domylnaczcionkaakapitu1"/>
          <w:rFonts w:cs="Times New Roman"/>
          <w:color w:val="1D1D1B"/>
          <w:sz w:val="22"/>
          <w:szCs w:val="22"/>
        </w:rPr>
        <w:t xml:space="preserve"> </w:t>
      </w:r>
      <w:r w:rsidRPr="007368A7">
        <w:rPr>
          <w:rStyle w:val="Domylnaczcionkaakapitu1"/>
          <w:rFonts w:cs="Times New Roman"/>
          <w:color w:val="1D1D1B"/>
          <w:sz w:val="22"/>
          <w:szCs w:val="22"/>
        </w:rPr>
        <w:t xml:space="preserve">  </w:t>
      </w:r>
      <w:r w:rsidR="00002218" w:rsidRPr="007368A7">
        <w:rPr>
          <w:rStyle w:val="Domylnaczcionkaakapitu1"/>
          <w:rFonts w:cs="Times New Roman"/>
          <w:color w:val="1D1D1B"/>
          <w:sz w:val="22"/>
          <w:szCs w:val="22"/>
        </w:rPr>
        <w:t>planowane kroki i ustalenia.</w:t>
      </w:r>
    </w:p>
    <w:p w14:paraId="4B059130" w14:textId="77777777" w:rsidR="003E48AF" w:rsidRPr="007368A7" w:rsidRDefault="003E48AF" w:rsidP="003E48AF">
      <w:pPr>
        <w:spacing w:line="240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7368A7">
        <w:rPr>
          <w:rStyle w:val="Domylnaczcionkaakapitu1"/>
          <w:rFonts w:cs="Times New Roman"/>
          <w:sz w:val="22"/>
          <w:szCs w:val="22"/>
        </w:rPr>
        <w:t>8.</w:t>
      </w:r>
      <w:r w:rsidR="00002218" w:rsidRPr="007368A7">
        <w:rPr>
          <w:rStyle w:val="Domylnaczcionkaakapitu1"/>
          <w:rFonts w:cs="Times New Roman"/>
          <w:sz w:val="22"/>
          <w:szCs w:val="22"/>
        </w:rPr>
        <w:t xml:space="preserve">Dyrektor wyznacza </w:t>
      </w:r>
      <w:r w:rsidRPr="007368A7">
        <w:rPr>
          <w:rFonts w:cs="Times New Roman"/>
          <w:sz w:val="22"/>
          <w:szCs w:val="22"/>
        </w:rPr>
        <w:t xml:space="preserve">gabinet pedagogiczno-psychologiczny jako </w:t>
      </w:r>
      <w:r w:rsidR="00002218" w:rsidRPr="007368A7">
        <w:rPr>
          <w:rStyle w:val="Domylnaczcionkaakapitu1"/>
          <w:rFonts w:cs="Times New Roman"/>
          <w:sz w:val="22"/>
          <w:szCs w:val="22"/>
        </w:rPr>
        <w:t xml:space="preserve">miejsce, w którym </w:t>
      </w:r>
      <w:r w:rsidRPr="007368A7">
        <w:rPr>
          <w:rStyle w:val="Domylnaczcionkaakapitu1"/>
          <w:rFonts w:cs="Times New Roman"/>
          <w:sz w:val="22"/>
          <w:szCs w:val="22"/>
        </w:rPr>
        <w:t xml:space="preserve"> </w:t>
      </w:r>
    </w:p>
    <w:p w14:paraId="40FB3FAC" w14:textId="21E903E1" w:rsidR="003E48AF" w:rsidRPr="007368A7" w:rsidRDefault="003E48AF" w:rsidP="003E48AF">
      <w:pPr>
        <w:spacing w:line="240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7368A7">
        <w:rPr>
          <w:rStyle w:val="Domylnaczcionkaakapitu1"/>
          <w:rFonts w:cs="Times New Roman"/>
          <w:sz w:val="22"/>
          <w:szCs w:val="22"/>
        </w:rPr>
        <w:lastRenderedPageBreak/>
        <w:t xml:space="preserve">  </w:t>
      </w:r>
      <w:r w:rsidR="00C43D0D">
        <w:rPr>
          <w:rStyle w:val="Domylnaczcionkaakapitu1"/>
          <w:rFonts w:cs="Times New Roman"/>
          <w:sz w:val="22"/>
          <w:szCs w:val="22"/>
        </w:rPr>
        <w:t xml:space="preserve"> </w:t>
      </w:r>
      <w:r w:rsidRPr="007368A7">
        <w:rPr>
          <w:rStyle w:val="Domylnaczcionkaakapitu1"/>
          <w:rFonts w:cs="Times New Roman"/>
          <w:sz w:val="22"/>
          <w:szCs w:val="22"/>
        </w:rPr>
        <w:t xml:space="preserve"> </w:t>
      </w:r>
      <w:r w:rsidR="00002218" w:rsidRPr="007368A7">
        <w:rPr>
          <w:rStyle w:val="Domylnaczcionkaakapitu1"/>
          <w:rFonts w:cs="Times New Roman"/>
          <w:sz w:val="22"/>
          <w:szCs w:val="22"/>
        </w:rPr>
        <w:t>przechowywany jest re</w:t>
      </w:r>
      <w:r w:rsidRPr="007368A7">
        <w:rPr>
          <w:rStyle w:val="Domylnaczcionkaakapitu1"/>
          <w:rFonts w:cs="Times New Roman"/>
          <w:sz w:val="22"/>
          <w:szCs w:val="22"/>
        </w:rPr>
        <w:t xml:space="preserve">jestr spraw i inna dokumentacja </w:t>
      </w:r>
      <w:r w:rsidR="00002218" w:rsidRPr="007368A7">
        <w:rPr>
          <w:rStyle w:val="Domylnaczcionkaakapitu1"/>
          <w:rFonts w:cs="Times New Roman"/>
          <w:sz w:val="22"/>
          <w:szCs w:val="22"/>
        </w:rPr>
        <w:t xml:space="preserve">związana z ujawnieniem lub zgłoszeniem </w:t>
      </w:r>
      <w:r w:rsidRPr="007368A7">
        <w:rPr>
          <w:rStyle w:val="Domylnaczcionkaakapitu1"/>
          <w:rFonts w:cs="Times New Roman"/>
          <w:sz w:val="22"/>
          <w:szCs w:val="22"/>
        </w:rPr>
        <w:t xml:space="preserve"> </w:t>
      </w:r>
    </w:p>
    <w:p w14:paraId="28DD2B72" w14:textId="347FB254" w:rsidR="00002218" w:rsidRPr="007368A7" w:rsidRDefault="003E48AF" w:rsidP="003E48AF">
      <w:pPr>
        <w:spacing w:line="240" w:lineRule="auto"/>
        <w:jc w:val="both"/>
        <w:rPr>
          <w:rFonts w:cs="Times New Roman"/>
          <w:sz w:val="22"/>
          <w:szCs w:val="22"/>
        </w:rPr>
      </w:pPr>
      <w:r w:rsidRPr="007368A7">
        <w:rPr>
          <w:rStyle w:val="Domylnaczcionkaakapitu1"/>
          <w:rFonts w:cs="Times New Roman"/>
          <w:sz w:val="22"/>
          <w:szCs w:val="22"/>
        </w:rPr>
        <w:t xml:space="preserve"> </w:t>
      </w:r>
      <w:r w:rsidR="00C43D0D">
        <w:rPr>
          <w:rStyle w:val="Domylnaczcionkaakapitu1"/>
          <w:rFonts w:cs="Times New Roman"/>
          <w:sz w:val="22"/>
          <w:szCs w:val="22"/>
        </w:rPr>
        <w:t xml:space="preserve"> </w:t>
      </w:r>
      <w:r w:rsidRPr="007368A7">
        <w:rPr>
          <w:rStyle w:val="Domylnaczcionkaakapitu1"/>
          <w:rFonts w:cs="Times New Roman"/>
          <w:sz w:val="22"/>
          <w:szCs w:val="22"/>
        </w:rPr>
        <w:t xml:space="preserve">  </w:t>
      </w:r>
      <w:r w:rsidR="00002218" w:rsidRPr="007368A7">
        <w:rPr>
          <w:rStyle w:val="Domylnaczcionkaakapitu1"/>
          <w:rFonts w:cs="Times New Roman"/>
          <w:sz w:val="22"/>
          <w:szCs w:val="22"/>
        </w:rPr>
        <w:t>incydentów/zda</w:t>
      </w:r>
      <w:r w:rsidRPr="007368A7">
        <w:rPr>
          <w:rStyle w:val="Domylnaczcionkaakapitu1"/>
          <w:rFonts w:cs="Times New Roman"/>
          <w:sz w:val="22"/>
          <w:szCs w:val="22"/>
        </w:rPr>
        <w:t>rzeń zagrażających dobru dziecka</w:t>
      </w:r>
    </w:p>
    <w:p w14:paraId="0970F49A" w14:textId="0D8310D9" w:rsidR="000179F3" w:rsidRPr="007368A7" w:rsidRDefault="003E48AF" w:rsidP="000179F3">
      <w:p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9. </w:t>
      </w:r>
      <w:r w:rsidR="000179F3" w:rsidRPr="007368A7">
        <w:rPr>
          <w:rFonts w:cs="Times New Roman"/>
          <w:sz w:val="22"/>
          <w:szCs w:val="22"/>
        </w:rPr>
        <w:t xml:space="preserve">Informacje w rejestrze obejmują: datę, personalia osoby zgłaszającej, personalia dziecka, krótki </w:t>
      </w:r>
    </w:p>
    <w:p w14:paraId="15857ACD" w14:textId="105F5655" w:rsidR="00594375" w:rsidRPr="007368A7" w:rsidRDefault="003E48AF" w:rsidP="003E48AF">
      <w:pPr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 </w:t>
      </w:r>
      <w:r w:rsidR="00C43D0D">
        <w:rPr>
          <w:rFonts w:cs="Times New Roman"/>
          <w:sz w:val="22"/>
          <w:szCs w:val="22"/>
        </w:rPr>
        <w:t xml:space="preserve"> </w:t>
      </w:r>
      <w:r w:rsidRPr="007368A7">
        <w:rPr>
          <w:rFonts w:cs="Times New Roman"/>
          <w:sz w:val="22"/>
          <w:szCs w:val="22"/>
        </w:rPr>
        <w:t xml:space="preserve"> </w:t>
      </w:r>
      <w:r w:rsidR="000179F3" w:rsidRPr="007368A7">
        <w:rPr>
          <w:rFonts w:cs="Times New Roman"/>
          <w:sz w:val="22"/>
          <w:szCs w:val="22"/>
        </w:rPr>
        <w:t>opis sprawy</w:t>
      </w:r>
      <w:r w:rsidRPr="007368A7">
        <w:rPr>
          <w:rFonts w:cs="Times New Roman"/>
          <w:sz w:val="22"/>
          <w:szCs w:val="22"/>
        </w:rPr>
        <w:t xml:space="preserve">, planowane kroki i ustalenia. </w:t>
      </w:r>
    </w:p>
    <w:p w14:paraId="50A6909B" w14:textId="77777777" w:rsidR="00342094" w:rsidRDefault="00342094" w:rsidP="00FE18F0">
      <w:pPr>
        <w:pStyle w:val="Akapitzlist"/>
        <w:spacing w:line="312" w:lineRule="auto"/>
        <w:ind w:left="0"/>
        <w:jc w:val="center"/>
        <w:rPr>
          <w:rFonts w:cs="Times New Roman"/>
          <w:b/>
          <w:sz w:val="22"/>
          <w:szCs w:val="22"/>
        </w:rPr>
      </w:pPr>
    </w:p>
    <w:p w14:paraId="1A369764" w14:textId="273CD7B0" w:rsidR="00D34774" w:rsidRPr="00342094" w:rsidRDefault="00FE18F0" w:rsidP="00D21420">
      <w:pPr>
        <w:pStyle w:val="Akapitzlist"/>
        <w:spacing w:line="240" w:lineRule="auto"/>
        <w:ind w:left="0"/>
        <w:jc w:val="center"/>
        <w:rPr>
          <w:rFonts w:cs="Times New Roman"/>
          <w:b/>
          <w:sz w:val="22"/>
          <w:szCs w:val="22"/>
        </w:rPr>
      </w:pPr>
      <w:r w:rsidRPr="00342094">
        <w:rPr>
          <w:rFonts w:cs="Times New Roman"/>
          <w:b/>
          <w:sz w:val="22"/>
          <w:szCs w:val="22"/>
        </w:rPr>
        <w:t>Rozdział III</w:t>
      </w:r>
    </w:p>
    <w:p w14:paraId="5E2E98F9" w14:textId="3966CEDB" w:rsidR="00342094" w:rsidRDefault="00342094" w:rsidP="00D21420">
      <w:pPr>
        <w:pStyle w:val="Akapitzlist"/>
        <w:spacing w:line="240" w:lineRule="auto"/>
        <w:jc w:val="center"/>
        <w:rPr>
          <w:rFonts w:cs="Times New Roman"/>
          <w:b/>
          <w:sz w:val="22"/>
          <w:szCs w:val="22"/>
        </w:rPr>
      </w:pPr>
      <w:r w:rsidRPr="00342094">
        <w:rPr>
          <w:rFonts w:cs="Times New Roman"/>
          <w:b/>
          <w:sz w:val="22"/>
          <w:szCs w:val="22"/>
        </w:rPr>
        <w:t>Zasady bezpiecznych relacji p</w:t>
      </w:r>
      <w:r w:rsidR="006E4C3D">
        <w:rPr>
          <w:rFonts w:cs="Times New Roman"/>
          <w:b/>
          <w:sz w:val="22"/>
          <w:szCs w:val="22"/>
        </w:rPr>
        <w:t>ersonel</w:t>
      </w:r>
      <w:r w:rsidR="00D21420">
        <w:rPr>
          <w:rFonts w:cs="Times New Roman"/>
          <w:b/>
          <w:sz w:val="22"/>
          <w:szCs w:val="22"/>
        </w:rPr>
        <w:t xml:space="preserve"> </w:t>
      </w:r>
      <w:r w:rsidR="006E4C3D">
        <w:rPr>
          <w:rFonts w:cs="Times New Roman"/>
          <w:b/>
          <w:sz w:val="22"/>
          <w:szCs w:val="22"/>
        </w:rPr>
        <w:t>- uczeń</w:t>
      </w:r>
    </w:p>
    <w:p w14:paraId="08BF0E38" w14:textId="77777777" w:rsidR="00342094" w:rsidRDefault="00342094" w:rsidP="00342094">
      <w:pPr>
        <w:spacing w:line="312" w:lineRule="auto"/>
        <w:rPr>
          <w:rFonts w:cs="Times New Roman"/>
          <w:b/>
          <w:sz w:val="22"/>
          <w:szCs w:val="22"/>
        </w:rPr>
      </w:pPr>
    </w:p>
    <w:p w14:paraId="36542976" w14:textId="2A7A85AC" w:rsidR="00342094" w:rsidRPr="00D21420" w:rsidRDefault="00342094" w:rsidP="00D21420">
      <w:p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Naczelną zasadą wszystkich czynności podejmowanych przez pracowników jest działanie dla dobra dziecka i w jego najlepszym interesie, </w:t>
      </w:r>
      <w:r w:rsidR="006E4C3D" w:rsidRPr="006E4C3D">
        <w:rPr>
          <w:rStyle w:val="Domylnaczcionkaakapitu1"/>
          <w:rFonts w:cs="Times New Roman"/>
          <w:sz w:val="22"/>
          <w:szCs w:val="22"/>
        </w:rPr>
        <w:t xml:space="preserve"> </w:t>
      </w:r>
      <w:r w:rsidRPr="006E4C3D">
        <w:rPr>
          <w:rStyle w:val="Domylnaczcionkaakapitu1"/>
          <w:rFonts w:cs="Times New Roman"/>
          <w:sz w:val="22"/>
          <w:szCs w:val="22"/>
        </w:rPr>
        <w:t>Pracownik jest obowiązany do utrzymywania profesjonalnej relacji z małoletnim, Pracownicy traktują dziecko z szacunkiem oraz uwzględniają jego godność i potrzeby,</w:t>
      </w:r>
      <w:r w:rsidR="00D21420">
        <w:rPr>
          <w:rStyle w:val="Domylnaczcionkaakapitu1"/>
          <w:rFonts w:cs="Times New Roman"/>
          <w:sz w:val="22"/>
          <w:szCs w:val="22"/>
        </w:rPr>
        <w:t xml:space="preserve"> </w:t>
      </w:r>
      <w:r w:rsidRPr="00D21420">
        <w:rPr>
          <w:rStyle w:val="Domylnaczcionkaakapitu1"/>
          <w:rFonts w:cs="Times New Roman"/>
          <w:sz w:val="22"/>
          <w:szCs w:val="22"/>
        </w:rPr>
        <w:t>Pracownicy znają i stosują zasad</w:t>
      </w:r>
      <w:r w:rsidR="006E4C3D" w:rsidRPr="00D21420">
        <w:rPr>
          <w:rStyle w:val="Domylnaczcionkaakapitu1"/>
          <w:rFonts w:cs="Times New Roman"/>
          <w:sz w:val="22"/>
          <w:szCs w:val="22"/>
        </w:rPr>
        <w:t xml:space="preserve">y bezpiecznych relacji </w:t>
      </w:r>
    </w:p>
    <w:p w14:paraId="2973B109" w14:textId="77777777" w:rsidR="006E4C3D" w:rsidRDefault="006E4C3D" w:rsidP="006E4C3D">
      <w:pPr>
        <w:pStyle w:val="Akapitzlist"/>
        <w:spacing w:line="312" w:lineRule="auto"/>
        <w:jc w:val="center"/>
        <w:rPr>
          <w:rStyle w:val="Domylnaczcionkaakapitu1"/>
          <w:rFonts w:cs="Times New Roman"/>
          <w:b/>
          <w:sz w:val="22"/>
          <w:szCs w:val="22"/>
        </w:rPr>
      </w:pPr>
    </w:p>
    <w:p w14:paraId="55C76922" w14:textId="41D1AB35" w:rsidR="00342094" w:rsidRPr="00D21420" w:rsidRDefault="00342094" w:rsidP="006E4C3D">
      <w:pPr>
        <w:pStyle w:val="Akapitzlist"/>
        <w:spacing w:line="312" w:lineRule="auto"/>
        <w:jc w:val="center"/>
        <w:rPr>
          <w:rStyle w:val="Domylnaczcionkaakapitu1"/>
          <w:rFonts w:cs="Times New Roman"/>
          <w:b/>
          <w:sz w:val="22"/>
          <w:szCs w:val="22"/>
        </w:rPr>
      </w:pPr>
      <w:r w:rsidRPr="00D21420">
        <w:rPr>
          <w:rStyle w:val="Domylnaczcionkaakapitu1"/>
          <w:rFonts w:cs="Times New Roman"/>
          <w:b/>
          <w:sz w:val="22"/>
          <w:szCs w:val="22"/>
        </w:rPr>
        <w:t>Zasady bezpiecznych relacji pracownik – uczeń oraz zachowania niepożądane.</w:t>
      </w:r>
    </w:p>
    <w:p w14:paraId="5E193250" w14:textId="04E12C60" w:rsidR="00342094" w:rsidRPr="006E4C3D" w:rsidRDefault="006E4C3D" w:rsidP="006E4C3D">
      <w:pPr>
        <w:spacing w:line="312" w:lineRule="auto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>1. Komunikacja:</w:t>
      </w:r>
    </w:p>
    <w:p w14:paraId="457FFB69" w14:textId="77777777" w:rsidR="006E4C3D" w:rsidRPr="006E4C3D" w:rsidRDefault="00342094" w:rsidP="00C021F7">
      <w:pPr>
        <w:pStyle w:val="Akapitzlist"/>
        <w:numPr>
          <w:ilvl w:val="0"/>
          <w:numId w:val="22"/>
        </w:numPr>
        <w:spacing w:line="312" w:lineRule="auto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w komunikacji z uczniami pracownik zachowuje cierpliwość i szacunek, </w:t>
      </w:r>
    </w:p>
    <w:p w14:paraId="1121E011" w14:textId="77777777" w:rsidR="006E4C3D" w:rsidRPr="006E4C3D" w:rsidRDefault="00342094" w:rsidP="00C021F7">
      <w:pPr>
        <w:pStyle w:val="Akapitzlist"/>
        <w:numPr>
          <w:ilvl w:val="0"/>
          <w:numId w:val="22"/>
        </w:numPr>
        <w:spacing w:line="312" w:lineRule="auto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pracownik słucha uważnie uczniów i udziela uczniom odpowiedzi adekwatnych do ich wieku i danej sytuacji, </w:t>
      </w:r>
    </w:p>
    <w:p w14:paraId="519D9FA8" w14:textId="77777777" w:rsidR="006E4C3D" w:rsidRPr="006E4C3D" w:rsidRDefault="00342094" w:rsidP="00C021F7">
      <w:pPr>
        <w:pStyle w:val="Akapitzlist"/>
        <w:numPr>
          <w:ilvl w:val="0"/>
          <w:numId w:val="22"/>
        </w:numPr>
        <w:spacing w:line="312" w:lineRule="auto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nie wolno pracownikowi zawstydzać, upokarzać, lekceważyć i obrażać ucznia. Nie wolno krzyczeć na ucznia w sytuacji innej niż wynikająca z bezpieczeństwa ucznia lub innych uczniów, </w:t>
      </w:r>
    </w:p>
    <w:p w14:paraId="1DDA628F" w14:textId="77777777" w:rsidR="006E4C3D" w:rsidRPr="006E4C3D" w:rsidRDefault="00342094" w:rsidP="00C021F7">
      <w:pPr>
        <w:pStyle w:val="Akapitzlist"/>
        <w:numPr>
          <w:ilvl w:val="0"/>
          <w:numId w:val="22"/>
        </w:numPr>
        <w:spacing w:line="312" w:lineRule="auto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nie wolno ujawniać informacji wrażliwych dotyczących ucznia wobec osób nieuprawnionych, w tym wobec innych uczniów. Obejmuje to kwestie wizerunku ucznia, informacje o jego/jej sytuacji rodzinnej, ekonomicznej, medycznej, opiekuńczej i prawnej, </w:t>
      </w:r>
    </w:p>
    <w:p w14:paraId="2AD2C2E7" w14:textId="77777777" w:rsidR="006E4C3D" w:rsidRPr="006E4C3D" w:rsidRDefault="00342094" w:rsidP="00C021F7">
      <w:pPr>
        <w:pStyle w:val="Akapitzlist"/>
        <w:numPr>
          <w:ilvl w:val="0"/>
          <w:numId w:val="22"/>
        </w:numPr>
        <w:spacing w:line="312" w:lineRule="auto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pracownik podejmuje decyzje dotyczące ucznia, informując go o tym i stara się brać pod uwagę jego oczekiwania, </w:t>
      </w:r>
    </w:p>
    <w:p w14:paraId="20BB00B2" w14:textId="77777777" w:rsidR="006E4C3D" w:rsidRPr="006E4C3D" w:rsidRDefault="00342094" w:rsidP="00C021F7">
      <w:pPr>
        <w:pStyle w:val="Akapitzlist"/>
        <w:numPr>
          <w:ilvl w:val="0"/>
          <w:numId w:val="22"/>
        </w:numPr>
        <w:spacing w:line="312" w:lineRule="auto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pracownik szanuje prawo ucznia do prywatności. Jeśli konieczne jest odstąpienie od zasady poufności, aby chronić ucznia, pracownik wyjaśnia to uczniowi najszybciej, jak to możliwe, </w:t>
      </w:r>
    </w:p>
    <w:p w14:paraId="46E2917F" w14:textId="77777777" w:rsidR="006E4C3D" w:rsidRPr="006E4C3D" w:rsidRDefault="00342094" w:rsidP="00C021F7">
      <w:pPr>
        <w:pStyle w:val="Akapitzlist"/>
        <w:numPr>
          <w:ilvl w:val="0"/>
          <w:numId w:val="22"/>
        </w:numPr>
        <w:spacing w:line="312" w:lineRule="auto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nie wolno zachowywać się w obecności uczniów w sposób niestosowny. Obejmuje to używanie wulgarnych słów, gestów i żartów, czynienie obraźliwych uwag, nawiązywanie w wypowiedziach do aktywności bądź atrakcyjności seksualnej oraz wykorzystywanie wobec ucznia relacji władzy lub przewagi fizycznej (zastraszanie, przymuszanie, groźby), </w:t>
      </w:r>
    </w:p>
    <w:p w14:paraId="15B3B942" w14:textId="1537945C" w:rsidR="00342094" w:rsidRPr="006E4C3D" w:rsidRDefault="00342094" w:rsidP="00C021F7">
      <w:pPr>
        <w:pStyle w:val="Akapitzlist"/>
        <w:numPr>
          <w:ilvl w:val="0"/>
          <w:numId w:val="22"/>
        </w:numPr>
        <w:spacing w:line="312" w:lineRule="auto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pracownik zapewnia uczniów, że jeśli czują się niekomfortowo w jakiejś sytuacji, </w:t>
      </w:r>
      <w:r w:rsidR="006E4C3D" w:rsidRPr="006E4C3D">
        <w:rPr>
          <w:rStyle w:val="Domylnaczcionkaakapitu1"/>
          <w:rFonts w:cs="Times New Roman"/>
          <w:sz w:val="22"/>
          <w:szCs w:val="22"/>
        </w:rPr>
        <w:t xml:space="preserve">wobec </w:t>
      </w:r>
      <w:r w:rsidRPr="006E4C3D">
        <w:rPr>
          <w:rStyle w:val="Domylnaczcionkaakapitu1"/>
          <w:rFonts w:cs="Times New Roman"/>
          <w:sz w:val="22"/>
          <w:szCs w:val="22"/>
        </w:rPr>
        <w:t xml:space="preserve">konkretnego zachowania czy słów, mogą o tym powiedzieć wskazanej osobie i mogą oczekiwać odpowiedniej reakcji i/lub pomocy. </w:t>
      </w:r>
    </w:p>
    <w:p w14:paraId="77713623" w14:textId="77777777" w:rsidR="006E4C3D" w:rsidRPr="006E4C3D" w:rsidRDefault="006E4C3D" w:rsidP="006E4C3D">
      <w:pPr>
        <w:pStyle w:val="Akapitzlist"/>
        <w:spacing w:line="312" w:lineRule="auto"/>
        <w:rPr>
          <w:rStyle w:val="Domylnaczcionkaakapitu1"/>
          <w:rFonts w:cs="Times New Roman"/>
          <w:sz w:val="22"/>
          <w:szCs w:val="22"/>
        </w:rPr>
      </w:pPr>
    </w:p>
    <w:p w14:paraId="2AD6C6AF" w14:textId="6C57FBB4" w:rsidR="00342094" w:rsidRPr="006E4C3D" w:rsidRDefault="00342094" w:rsidP="006E4C3D">
      <w:p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2. Działania z uczniami: </w:t>
      </w:r>
    </w:p>
    <w:p w14:paraId="24B8F67E" w14:textId="77777777" w:rsidR="006E4C3D" w:rsidRDefault="00342094" w:rsidP="00C021F7">
      <w:pPr>
        <w:pStyle w:val="Akapitzlist"/>
        <w:numPr>
          <w:ilvl w:val="0"/>
          <w:numId w:val="23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pracownik docenia i szanuje wkład uczniów w </w:t>
      </w:r>
      <w:r w:rsidR="006E4C3D" w:rsidRPr="006E4C3D">
        <w:rPr>
          <w:rStyle w:val="Domylnaczcionkaakapitu1"/>
          <w:rFonts w:cs="Times New Roman"/>
          <w:sz w:val="22"/>
          <w:szCs w:val="22"/>
        </w:rPr>
        <w:t>podejmowane działania, aktywnie i</w:t>
      </w:r>
      <w:r w:rsidRPr="006E4C3D">
        <w:rPr>
          <w:rStyle w:val="Domylnaczcionkaakapitu1"/>
          <w:rFonts w:cs="Times New Roman"/>
          <w:sz w:val="22"/>
          <w:szCs w:val="22"/>
        </w:rPr>
        <w:t xml:space="preserve">ch </w:t>
      </w:r>
      <w:r w:rsidR="006E4C3D" w:rsidRPr="006E4C3D">
        <w:rPr>
          <w:rStyle w:val="Domylnaczcionkaakapitu1"/>
          <w:rFonts w:cs="Times New Roman"/>
          <w:sz w:val="22"/>
          <w:szCs w:val="22"/>
        </w:rPr>
        <w:t xml:space="preserve"> </w:t>
      </w:r>
      <w:r w:rsidRPr="006E4C3D">
        <w:rPr>
          <w:rStyle w:val="Domylnaczcionkaakapitu1"/>
          <w:rFonts w:cs="Times New Roman"/>
          <w:sz w:val="22"/>
          <w:szCs w:val="22"/>
        </w:rPr>
        <w:t xml:space="preserve">angażuje i traktuje równo bez względu na </w:t>
      </w:r>
      <w:r w:rsidR="006E4C3D" w:rsidRPr="006E4C3D">
        <w:rPr>
          <w:rStyle w:val="Domylnaczcionkaakapitu1"/>
          <w:rFonts w:cs="Times New Roman"/>
          <w:sz w:val="22"/>
          <w:szCs w:val="22"/>
        </w:rPr>
        <w:t xml:space="preserve">ich płeć, orientację seksualną,    </w:t>
      </w:r>
      <w:r w:rsidRPr="006E4C3D">
        <w:rPr>
          <w:rStyle w:val="Domylnaczcionkaakapitu1"/>
          <w:rFonts w:cs="Times New Roman"/>
          <w:sz w:val="22"/>
          <w:szCs w:val="22"/>
        </w:rPr>
        <w:t>sprawność/niepełnosprawność, status społeczny,</w:t>
      </w:r>
      <w:r w:rsidR="006E4C3D" w:rsidRPr="006E4C3D">
        <w:rPr>
          <w:rStyle w:val="Domylnaczcionkaakapitu1"/>
          <w:rFonts w:cs="Times New Roman"/>
          <w:sz w:val="22"/>
          <w:szCs w:val="22"/>
        </w:rPr>
        <w:t xml:space="preserve"> etniczny, kulturowy, religijny </w:t>
      </w:r>
      <w:r w:rsidRPr="006E4C3D">
        <w:rPr>
          <w:rStyle w:val="Domylnaczcionkaakapitu1"/>
          <w:rFonts w:cs="Times New Roman"/>
          <w:sz w:val="22"/>
          <w:szCs w:val="22"/>
        </w:rPr>
        <w:t xml:space="preserve">i światopogląd, </w:t>
      </w:r>
    </w:p>
    <w:p w14:paraId="583FC355" w14:textId="77777777" w:rsidR="006E4C3D" w:rsidRDefault="00342094" w:rsidP="00C021F7">
      <w:pPr>
        <w:pStyle w:val="Akapitzlist"/>
        <w:numPr>
          <w:ilvl w:val="0"/>
          <w:numId w:val="23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 pracownik unika faworyzowania uczniów, </w:t>
      </w:r>
    </w:p>
    <w:p w14:paraId="22818D80" w14:textId="77777777" w:rsidR="006E4C3D" w:rsidRDefault="00342094" w:rsidP="00C021F7">
      <w:pPr>
        <w:pStyle w:val="Akapitzlist"/>
        <w:numPr>
          <w:ilvl w:val="0"/>
          <w:numId w:val="23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nie wolno nawiązywać z uczniem jakichkolwiek relacji romantycznych lub </w:t>
      </w:r>
      <w:r w:rsidR="006E4C3D">
        <w:rPr>
          <w:rStyle w:val="Domylnaczcionkaakapitu1"/>
          <w:rFonts w:cs="Times New Roman"/>
          <w:sz w:val="22"/>
          <w:szCs w:val="22"/>
        </w:rPr>
        <w:t>s</w:t>
      </w:r>
      <w:r w:rsidRPr="006E4C3D">
        <w:rPr>
          <w:rStyle w:val="Domylnaczcionkaakapitu1"/>
          <w:rFonts w:cs="Times New Roman"/>
          <w:sz w:val="22"/>
          <w:szCs w:val="22"/>
        </w:rPr>
        <w:t xml:space="preserve">eksualnych ani składać mu propozycji o nieodpowiednim charakterze. Obejmuje to także seksualne komentarze, żarty, gesty oraz udostępnianie uczniom treści erotycznych i pornograficznych bez względu na ich formę, </w:t>
      </w:r>
    </w:p>
    <w:p w14:paraId="7EAE4FFA" w14:textId="77777777" w:rsidR="006E4C3D" w:rsidRPr="006E4C3D" w:rsidRDefault="00342094" w:rsidP="00C021F7">
      <w:pPr>
        <w:pStyle w:val="Akapitzlist"/>
        <w:numPr>
          <w:ilvl w:val="0"/>
          <w:numId w:val="23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 nie wolno utrwalać wizerunku ucznia (filmowanie, nagrywanie głosu, fotografowanie) dla potrzeb </w:t>
      </w:r>
      <w:r w:rsidRPr="006E4C3D">
        <w:rPr>
          <w:rStyle w:val="Domylnaczcionkaakapitu1"/>
          <w:rFonts w:cs="Times New Roman"/>
          <w:sz w:val="22"/>
          <w:szCs w:val="22"/>
        </w:rPr>
        <w:lastRenderedPageBreak/>
        <w:t xml:space="preserve">prywatnych. Dotyczy to także umożliwienia osobom trzecim utrwalenia wizerunków uczniów, jeśli dyrekcja nie została o tym poinformowana, nie wyraziła na to zgody i nie uzyskała zgód rodziców/opiekunów prawnych oraz samych uczniów, </w:t>
      </w:r>
    </w:p>
    <w:p w14:paraId="53593EB3" w14:textId="6A4456CA" w:rsidR="00342094" w:rsidRPr="006E4C3D" w:rsidRDefault="00342094" w:rsidP="00C021F7">
      <w:pPr>
        <w:pStyle w:val="Akapitzlist"/>
        <w:numPr>
          <w:ilvl w:val="0"/>
          <w:numId w:val="23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nie wolno proponować uczniom alkoholu, wyrobów tytoniowych ani nielegalnych substancji, jak również używać ich w obecności uczniów. </w:t>
      </w:r>
    </w:p>
    <w:p w14:paraId="21C74B25" w14:textId="3F0923D1" w:rsidR="00342094" w:rsidRPr="006E4C3D" w:rsidRDefault="00342094" w:rsidP="006E4C3D">
      <w:p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3. Kontakt fizyczny z uczniami </w:t>
      </w:r>
    </w:p>
    <w:p w14:paraId="5D0ABEE1" w14:textId="77777777" w:rsidR="006E4C3D" w:rsidRPr="006E4C3D" w:rsidRDefault="00342094" w:rsidP="00C021F7">
      <w:pPr>
        <w:pStyle w:val="Akapitzlist"/>
        <w:numPr>
          <w:ilvl w:val="0"/>
          <w:numId w:val="24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nie wolno bić, szturchać, popychać ani w jakikolwiek sposób naruszać integralności fizycznej ucznia, </w:t>
      </w:r>
    </w:p>
    <w:p w14:paraId="3BD4F3DC" w14:textId="77777777" w:rsidR="006E4C3D" w:rsidRPr="006E4C3D" w:rsidRDefault="00342094" w:rsidP="00C021F7">
      <w:pPr>
        <w:pStyle w:val="Akapitzlist"/>
        <w:numPr>
          <w:ilvl w:val="0"/>
          <w:numId w:val="24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pracownik nigdy nie dotyka ucznia w sposób, który może być uznany za nieprzyzwoity lub niestosowny, </w:t>
      </w:r>
    </w:p>
    <w:p w14:paraId="0979E88F" w14:textId="77777777" w:rsidR="006E4C3D" w:rsidRPr="006E4C3D" w:rsidRDefault="00342094" w:rsidP="00C021F7">
      <w:pPr>
        <w:pStyle w:val="Akapitzlist"/>
        <w:numPr>
          <w:ilvl w:val="0"/>
          <w:numId w:val="24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pracownik zawsze jest przygotowany na wyjaśnienie swoich działań, </w:t>
      </w:r>
    </w:p>
    <w:p w14:paraId="733BDA46" w14:textId="77777777" w:rsidR="006E4C3D" w:rsidRDefault="00342094" w:rsidP="00C021F7">
      <w:pPr>
        <w:pStyle w:val="Akapitzlist"/>
        <w:numPr>
          <w:ilvl w:val="0"/>
          <w:numId w:val="24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6E4C3D">
        <w:rPr>
          <w:rStyle w:val="Domylnaczcionkaakapitu1"/>
          <w:rFonts w:cs="Times New Roman"/>
          <w:sz w:val="22"/>
          <w:szCs w:val="22"/>
        </w:rPr>
        <w:t xml:space="preserve">pracownik nie angażuje się w takie aktywności jak łaskotanie, udawane walki z uczniami czy brutalne zabawy fizyczne, </w:t>
      </w:r>
    </w:p>
    <w:p w14:paraId="6110FD7A" w14:textId="77777777" w:rsidR="00D21420" w:rsidRDefault="00D21420" w:rsidP="00C021F7">
      <w:pPr>
        <w:pStyle w:val="Akapitzlist"/>
        <w:numPr>
          <w:ilvl w:val="0"/>
          <w:numId w:val="24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>
        <w:rPr>
          <w:rStyle w:val="Domylnaczcionkaakapitu1"/>
          <w:rFonts w:cs="Times New Roman"/>
          <w:sz w:val="22"/>
          <w:szCs w:val="22"/>
        </w:rPr>
        <w:t>p</w:t>
      </w:r>
      <w:r w:rsidR="00342094" w:rsidRPr="006E4C3D">
        <w:rPr>
          <w:rStyle w:val="Domylnaczcionkaakapitu1"/>
          <w:rFonts w:cs="Times New Roman"/>
          <w:sz w:val="22"/>
          <w:szCs w:val="22"/>
        </w:rPr>
        <w:t xml:space="preserve">racownik zachowuje szczególną ostrożność wobec uczniów, którzy doświadczyli nadużycia i krzywdzenia, w tym seksualnego, fizycznego bądź zaniedbania, </w:t>
      </w:r>
    </w:p>
    <w:p w14:paraId="0B183DA0" w14:textId="77777777" w:rsidR="00D21420" w:rsidRDefault="00342094" w:rsidP="00C021F7">
      <w:pPr>
        <w:pStyle w:val="Akapitzlist"/>
        <w:numPr>
          <w:ilvl w:val="0"/>
          <w:numId w:val="24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w sytuacjach wymagających czynności pielęgnacyjnych i higienicznych wobec ucznia, pracownik unika, innego niż niezbędny, kontaktu fizycznego z uczniem, </w:t>
      </w:r>
    </w:p>
    <w:p w14:paraId="4410863A" w14:textId="77777777" w:rsidR="00D21420" w:rsidRDefault="00342094" w:rsidP="00C021F7">
      <w:pPr>
        <w:pStyle w:val="Akapitzlist"/>
        <w:numPr>
          <w:ilvl w:val="0"/>
          <w:numId w:val="24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podczas wycieczek niedopuszczalne jest spanie z uczniem w jednym łóżku, </w:t>
      </w:r>
    </w:p>
    <w:p w14:paraId="0C751436" w14:textId="77777777" w:rsidR="00D21420" w:rsidRDefault="00342094" w:rsidP="00C021F7">
      <w:pPr>
        <w:pStyle w:val="Akapitzlist"/>
        <w:numPr>
          <w:ilvl w:val="0"/>
          <w:numId w:val="24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kontakt fizyczny z uczniem nigdy nie może być niejawny, bądź ukrywany, wiązać się z jakąkolwiek gratyfikacją ani wynikać z relacji władzy, </w:t>
      </w:r>
    </w:p>
    <w:p w14:paraId="5BB1F40D" w14:textId="0F2DC764" w:rsidR="00342094" w:rsidRPr="00D21420" w:rsidRDefault="00342094" w:rsidP="00C021F7">
      <w:pPr>
        <w:pStyle w:val="Akapitzlist"/>
        <w:numPr>
          <w:ilvl w:val="0"/>
          <w:numId w:val="24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jeśli pracownik będzie świadkiem jakiegokolwiek z wyżej opisanych </w:t>
      </w:r>
      <w:proofErr w:type="spellStart"/>
      <w:r w:rsidRPr="00D21420">
        <w:rPr>
          <w:rStyle w:val="Domylnaczcionkaakapitu1"/>
          <w:rFonts w:cs="Times New Roman"/>
          <w:sz w:val="22"/>
          <w:szCs w:val="22"/>
        </w:rPr>
        <w:t>zachowań</w:t>
      </w:r>
      <w:proofErr w:type="spellEnd"/>
      <w:r w:rsidRPr="00D21420">
        <w:rPr>
          <w:rStyle w:val="Domylnaczcionkaakapitu1"/>
          <w:rFonts w:cs="Times New Roman"/>
          <w:sz w:val="22"/>
          <w:szCs w:val="22"/>
        </w:rPr>
        <w:t xml:space="preserve"> i/ lub sytuacji ze strony innych dorosłych lub uczniów, zawsze informuje o tym osobę odpowiedzialną i postępuje zgodnie z obowiązującą procedurą interwencji. </w:t>
      </w:r>
    </w:p>
    <w:p w14:paraId="54EC7D86" w14:textId="32C0295B" w:rsidR="00342094" w:rsidRPr="00D21420" w:rsidRDefault="00342094" w:rsidP="00D21420">
      <w:p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4. Kontakty poza godzinami pracy </w:t>
      </w:r>
    </w:p>
    <w:p w14:paraId="2CAC921C" w14:textId="77777777" w:rsidR="00D21420" w:rsidRDefault="00342094" w:rsidP="00C021F7">
      <w:pPr>
        <w:pStyle w:val="Akapitzlist"/>
        <w:numPr>
          <w:ilvl w:val="0"/>
          <w:numId w:val="25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nie wolno zapraszać uczniów do swojego miejsca zamieszkania ani spotykać się z nimi poza godzinami pracy, </w:t>
      </w:r>
    </w:p>
    <w:p w14:paraId="1DE52122" w14:textId="42083F6A" w:rsidR="00342094" w:rsidRPr="00D21420" w:rsidRDefault="00342094" w:rsidP="00C021F7">
      <w:pPr>
        <w:pStyle w:val="Akapitzlist"/>
        <w:numPr>
          <w:ilvl w:val="0"/>
          <w:numId w:val="25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jeśli zachodzi taka konieczność, właściwą formą komunikacji z uczniami i ich rodzicami lub opiekunami prawnymi, poza godzinami pracy, są kanały służbowe    (e-mail, telefon, dziennik elektroniczny, komunikatory: WhatsApp, Messenger). </w:t>
      </w:r>
    </w:p>
    <w:p w14:paraId="7A34E11A" w14:textId="71D191FE" w:rsidR="00342094" w:rsidRPr="00D21420" w:rsidRDefault="00342094" w:rsidP="00D21420">
      <w:p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5. Bezpieczeństwo online </w:t>
      </w:r>
    </w:p>
    <w:p w14:paraId="4CD4C40D" w14:textId="10CCC4FF" w:rsidR="00342094" w:rsidRPr="00D21420" w:rsidRDefault="00342094" w:rsidP="00C021F7">
      <w:pPr>
        <w:pStyle w:val="Akapitzlist"/>
        <w:numPr>
          <w:ilvl w:val="0"/>
          <w:numId w:val="26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>nie wolno nawiązywać kontaktów z uczniami poprzez przyjmowanie bąd</w:t>
      </w:r>
      <w:r w:rsidR="00D21420">
        <w:rPr>
          <w:rStyle w:val="Domylnaczcionkaakapitu1"/>
          <w:rFonts w:cs="Times New Roman"/>
          <w:sz w:val="22"/>
          <w:szCs w:val="22"/>
        </w:rPr>
        <w:t xml:space="preserve">ź  </w:t>
      </w:r>
      <w:r w:rsidRPr="00D21420">
        <w:rPr>
          <w:rStyle w:val="Domylnaczcionkaakapitu1"/>
          <w:rFonts w:cs="Times New Roman"/>
          <w:sz w:val="22"/>
          <w:szCs w:val="22"/>
        </w:rPr>
        <w:t xml:space="preserve">wysyłanie zaproszeń w mediach społecznościowych. </w:t>
      </w:r>
    </w:p>
    <w:p w14:paraId="1972092E" w14:textId="1AAE1679" w:rsidR="00342094" w:rsidRPr="00D21420" w:rsidRDefault="00342094" w:rsidP="00D21420">
      <w:p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</w:p>
    <w:p w14:paraId="5C86CF39" w14:textId="4BC36BC7" w:rsidR="00D21420" w:rsidRPr="00D21420" w:rsidRDefault="00D21420" w:rsidP="00D21420">
      <w:pPr>
        <w:spacing w:line="312" w:lineRule="auto"/>
        <w:jc w:val="center"/>
        <w:rPr>
          <w:rStyle w:val="Domylnaczcionkaakapitu1"/>
          <w:rFonts w:cs="Times New Roman"/>
          <w:b/>
          <w:sz w:val="22"/>
          <w:szCs w:val="22"/>
        </w:rPr>
      </w:pPr>
      <w:r w:rsidRPr="00D21420">
        <w:rPr>
          <w:rStyle w:val="Domylnaczcionkaakapitu1"/>
          <w:rFonts w:cs="Times New Roman"/>
          <w:b/>
          <w:sz w:val="22"/>
          <w:szCs w:val="22"/>
        </w:rPr>
        <w:t xml:space="preserve">Rozdział </w:t>
      </w:r>
      <w:r>
        <w:rPr>
          <w:rStyle w:val="Domylnaczcionkaakapitu1"/>
          <w:rFonts w:cs="Times New Roman"/>
          <w:b/>
          <w:sz w:val="22"/>
          <w:szCs w:val="22"/>
        </w:rPr>
        <w:t>I</w:t>
      </w:r>
      <w:r w:rsidRPr="00D21420">
        <w:rPr>
          <w:rStyle w:val="Domylnaczcionkaakapitu1"/>
          <w:rFonts w:cs="Times New Roman"/>
          <w:b/>
          <w:sz w:val="22"/>
          <w:szCs w:val="22"/>
        </w:rPr>
        <w:t>V</w:t>
      </w:r>
    </w:p>
    <w:p w14:paraId="46D6F71D" w14:textId="3AC8A0B0" w:rsidR="00342094" w:rsidRPr="00D21420" w:rsidRDefault="00342094" w:rsidP="00D21420">
      <w:pPr>
        <w:spacing w:line="312" w:lineRule="auto"/>
        <w:jc w:val="center"/>
        <w:rPr>
          <w:rStyle w:val="Domylnaczcionkaakapitu1"/>
          <w:rFonts w:cs="Times New Roman"/>
          <w:b/>
          <w:sz w:val="22"/>
          <w:szCs w:val="22"/>
        </w:rPr>
      </w:pPr>
      <w:r w:rsidRPr="00D21420">
        <w:rPr>
          <w:rStyle w:val="Domylnaczcionkaakapitu1"/>
          <w:rFonts w:cs="Times New Roman"/>
          <w:b/>
          <w:sz w:val="22"/>
          <w:szCs w:val="22"/>
        </w:rPr>
        <w:t>Zasady bezpiecznych relacji uczeń – uczeń oraz zachowania niepożądane.</w:t>
      </w:r>
    </w:p>
    <w:p w14:paraId="7B4B54A5" w14:textId="77777777" w:rsidR="00D21420" w:rsidRDefault="00342094" w:rsidP="00D21420">
      <w:p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1. Zachowania niepożądane w relacji uczeń – uczeń: </w:t>
      </w:r>
    </w:p>
    <w:p w14:paraId="3D5BFF74" w14:textId="77777777" w:rsidR="00D21420" w:rsidRDefault="00342094" w:rsidP="00C021F7">
      <w:pPr>
        <w:pStyle w:val="Akapitzlist"/>
        <w:numPr>
          <w:ilvl w:val="0"/>
          <w:numId w:val="27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uczniowie zostają zapoznani z zasadami regulującymi funkcjonowanie grupy uwzględniającymi prawa ucznia.  </w:t>
      </w:r>
    </w:p>
    <w:p w14:paraId="1C20488F" w14:textId="77CC6325" w:rsidR="00342094" w:rsidRPr="00D21420" w:rsidRDefault="00342094" w:rsidP="00C021F7">
      <w:pPr>
        <w:pStyle w:val="Akapitzlist"/>
        <w:numPr>
          <w:ilvl w:val="0"/>
          <w:numId w:val="27"/>
        </w:num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Zachowania negatywne: </w:t>
      </w:r>
    </w:p>
    <w:p w14:paraId="1D8C6813" w14:textId="77777777" w:rsidR="00342094" w:rsidRPr="00D21420" w:rsidRDefault="00342094" w:rsidP="006E4C3D">
      <w:pPr>
        <w:pStyle w:val="Akapitzlist"/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a) obrażanie kolegi/koleżanki </w:t>
      </w:r>
    </w:p>
    <w:p w14:paraId="2E815760" w14:textId="77777777" w:rsidR="00342094" w:rsidRPr="00D21420" w:rsidRDefault="00342094" w:rsidP="006E4C3D">
      <w:pPr>
        <w:pStyle w:val="Akapitzlist"/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b) wszelka przemoc fizyczna, np.: bicie, popychanie, szturchanie, gryzienie, </w:t>
      </w:r>
    </w:p>
    <w:p w14:paraId="3301D9BD" w14:textId="77777777" w:rsidR="00342094" w:rsidRPr="00D21420" w:rsidRDefault="00342094" w:rsidP="006E4C3D">
      <w:pPr>
        <w:pStyle w:val="Akapitzlist"/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plucie, kopanie, </w:t>
      </w:r>
    </w:p>
    <w:p w14:paraId="690AF5A9" w14:textId="77777777" w:rsidR="00342094" w:rsidRPr="00D21420" w:rsidRDefault="00342094" w:rsidP="006E4C3D">
      <w:pPr>
        <w:pStyle w:val="Akapitzlist"/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c) wyzwiska kierowane w stronę kolegi/koleżanki, </w:t>
      </w:r>
    </w:p>
    <w:p w14:paraId="647F319A" w14:textId="77777777" w:rsidR="00342094" w:rsidRPr="00D21420" w:rsidRDefault="00342094" w:rsidP="006E4C3D">
      <w:pPr>
        <w:pStyle w:val="Akapitzlist"/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lastRenderedPageBreak/>
        <w:t xml:space="preserve">d) używanie niecenzuralnych słów, </w:t>
      </w:r>
    </w:p>
    <w:p w14:paraId="7E9EDFA5" w14:textId="77777777" w:rsidR="00342094" w:rsidRPr="00D21420" w:rsidRDefault="00342094" w:rsidP="006E4C3D">
      <w:pPr>
        <w:pStyle w:val="Akapitzlist"/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e) dotykanie miejsc intymnych, podglądanie kolegi/koleżanki w toalecie, </w:t>
      </w:r>
    </w:p>
    <w:p w14:paraId="2FF6C310" w14:textId="77777777" w:rsidR="00342094" w:rsidRPr="00D21420" w:rsidRDefault="00342094" w:rsidP="006E4C3D">
      <w:pPr>
        <w:pStyle w:val="Akapitzlist"/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pokazywanie miejsc intymnych. </w:t>
      </w:r>
    </w:p>
    <w:p w14:paraId="28A61C0C" w14:textId="0999045F" w:rsidR="00342094" w:rsidRPr="00D21420" w:rsidRDefault="00D21420" w:rsidP="00D21420">
      <w:pPr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>
        <w:rPr>
          <w:rStyle w:val="Domylnaczcionkaakapitu1"/>
          <w:rFonts w:cs="Times New Roman"/>
          <w:sz w:val="22"/>
          <w:szCs w:val="22"/>
        </w:rPr>
        <w:t xml:space="preserve">      </w:t>
      </w:r>
      <w:r w:rsidR="00342094" w:rsidRPr="00D21420">
        <w:rPr>
          <w:rStyle w:val="Domylnaczcionkaakapitu1"/>
          <w:rFonts w:cs="Times New Roman"/>
          <w:sz w:val="22"/>
          <w:szCs w:val="22"/>
        </w:rPr>
        <w:t xml:space="preserve">3) Zachowania pozytywne: </w:t>
      </w:r>
    </w:p>
    <w:p w14:paraId="078ECD08" w14:textId="77777777" w:rsidR="00342094" w:rsidRPr="00D21420" w:rsidRDefault="00342094" w:rsidP="006E4C3D">
      <w:pPr>
        <w:pStyle w:val="Akapitzlist"/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 xml:space="preserve">a) zachowanie szacunku do innych, </w:t>
      </w:r>
    </w:p>
    <w:p w14:paraId="7B9F7F22" w14:textId="77777777" w:rsidR="00D21420" w:rsidRDefault="00342094" w:rsidP="00D21420">
      <w:pPr>
        <w:pStyle w:val="Akapitzlist"/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>b) niepr</w:t>
      </w:r>
      <w:r w:rsidR="00D21420">
        <w:rPr>
          <w:rStyle w:val="Domylnaczcionkaakapitu1"/>
          <w:rFonts w:cs="Times New Roman"/>
          <w:sz w:val="22"/>
          <w:szCs w:val="22"/>
        </w:rPr>
        <w:t xml:space="preserve">zekraczanie granic intymności, </w:t>
      </w:r>
    </w:p>
    <w:p w14:paraId="6D10168F" w14:textId="30DD2BD2" w:rsidR="00342094" w:rsidRPr="00D21420" w:rsidRDefault="00342094" w:rsidP="00D21420">
      <w:pPr>
        <w:pStyle w:val="Akapitzlist"/>
        <w:spacing w:line="312" w:lineRule="auto"/>
        <w:jc w:val="both"/>
        <w:rPr>
          <w:rStyle w:val="Domylnaczcionkaakapitu1"/>
          <w:rFonts w:cs="Times New Roman"/>
          <w:sz w:val="22"/>
          <w:szCs w:val="22"/>
        </w:rPr>
      </w:pPr>
      <w:r w:rsidRPr="00D21420">
        <w:rPr>
          <w:rStyle w:val="Domylnaczcionkaakapitu1"/>
          <w:rFonts w:cs="Times New Roman"/>
          <w:sz w:val="22"/>
          <w:szCs w:val="22"/>
        </w:rPr>
        <w:t>c) stosowanie słowa NIE gdy interakcja jest nieodpowiednia.</w:t>
      </w:r>
    </w:p>
    <w:p w14:paraId="699D266B" w14:textId="77777777" w:rsidR="00FE18F0" w:rsidRDefault="00FE18F0" w:rsidP="00D34774">
      <w:pPr>
        <w:jc w:val="center"/>
        <w:rPr>
          <w:rFonts w:cs="Times New Roman"/>
          <w:b/>
          <w:bCs/>
          <w:sz w:val="22"/>
          <w:szCs w:val="22"/>
        </w:rPr>
      </w:pPr>
    </w:p>
    <w:p w14:paraId="26C29F12" w14:textId="45EA787D" w:rsidR="00A90B26" w:rsidRPr="007368A7" w:rsidRDefault="00D21420" w:rsidP="00D3477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Rozdział </w:t>
      </w:r>
      <w:r w:rsidR="00FE18F0">
        <w:rPr>
          <w:rFonts w:cs="Times New Roman"/>
          <w:b/>
          <w:bCs/>
          <w:sz w:val="22"/>
          <w:szCs w:val="22"/>
        </w:rPr>
        <w:t>V</w:t>
      </w:r>
    </w:p>
    <w:p w14:paraId="1531E802" w14:textId="77777777" w:rsidR="00594375" w:rsidRPr="007368A7" w:rsidRDefault="00594375" w:rsidP="00594375">
      <w:pPr>
        <w:jc w:val="center"/>
        <w:rPr>
          <w:rFonts w:cs="Times New Roman"/>
          <w:b/>
          <w:bCs/>
          <w:sz w:val="22"/>
          <w:szCs w:val="22"/>
        </w:rPr>
      </w:pPr>
      <w:r w:rsidRPr="007368A7">
        <w:rPr>
          <w:rFonts w:cs="Times New Roman"/>
          <w:b/>
          <w:bCs/>
          <w:sz w:val="22"/>
          <w:szCs w:val="22"/>
        </w:rPr>
        <w:t>Procedury interwencji w przypadku krzywdzenia dziecka</w:t>
      </w:r>
    </w:p>
    <w:p w14:paraId="38E62910" w14:textId="77777777" w:rsidR="00A90B26" w:rsidRPr="007368A7" w:rsidRDefault="00A90B26" w:rsidP="00A90B26">
      <w:pPr>
        <w:jc w:val="both"/>
        <w:rPr>
          <w:rFonts w:cs="Times New Roman"/>
          <w:sz w:val="22"/>
          <w:szCs w:val="22"/>
        </w:rPr>
      </w:pPr>
    </w:p>
    <w:p w14:paraId="70C22E2A" w14:textId="77777777" w:rsidR="00A90B26" w:rsidRPr="007368A7" w:rsidRDefault="00A90B26" w:rsidP="00A90B26">
      <w:pPr>
        <w:jc w:val="both"/>
        <w:rPr>
          <w:rFonts w:cs="Times New Roman"/>
          <w:sz w:val="22"/>
          <w:szCs w:val="22"/>
        </w:rPr>
      </w:pPr>
    </w:p>
    <w:p w14:paraId="312022DC" w14:textId="77777777" w:rsidR="00A90B26" w:rsidRPr="007368A7" w:rsidRDefault="00A90B26" w:rsidP="00A90B26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W sytuacji gdy dziecko jest krzywdzone przez rodzica/opiekuna/inną osobę dorosłą</w:t>
      </w:r>
      <w:r w:rsidRPr="007368A7">
        <w:rPr>
          <w:rFonts w:cs="Times New Roman"/>
          <w:sz w:val="22"/>
          <w:szCs w:val="22"/>
        </w:rPr>
        <w:t xml:space="preserve">   </w:t>
      </w:r>
    </w:p>
    <w:p w14:paraId="44F5C49C" w14:textId="77777777" w:rsidR="00594375" w:rsidRPr="007368A7" w:rsidRDefault="00594375" w:rsidP="00594375">
      <w:pPr>
        <w:rPr>
          <w:rFonts w:cs="Times New Roman"/>
          <w:sz w:val="22"/>
          <w:szCs w:val="22"/>
        </w:rPr>
      </w:pPr>
    </w:p>
    <w:p w14:paraId="238466B8" w14:textId="2363DF03" w:rsidR="00594375" w:rsidRPr="007368A7" w:rsidRDefault="00594375" w:rsidP="00594375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W przypadku podjęcia przez osobę pracującą w szkole podejrzenia, że dziecko jest krzywdzone, osoba taka ma obowiązek sporządzenia notatki służbowej i przekazania uzyskanej informacji pedagogowi szkolnemu i dyrektorowi szkoły. </w:t>
      </w:r>
    </w:p>
    <w:p w14:paraId="61122712" w14:textId="77777777" w:rsidR="00594375" w:rsidRPr="007368A7" w:rsidRDefault="00594375" w:rsidP="00A90B26">
      <w:pPr>
        <w:rPr>
          <w:rFonts w:cs="Times New Roman"/>
          <w:sz w:val="22"/>
          <w:szCs w:val="22"/>
        </w:rPr>
      </w:pPr>
    </w:p>
    <w:p w14:paraId="1071BE46" w14:textId="0F34AFCA" w:rsidR="00594375" w:rsidRPr="007368A7" w:rsidRDefault="00ED047E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Wychowawca lub pedagog </w:t>
      </w:r>
      <w:r w:rsidR="00594375" w:rsidRPr="007368A7">
        <w:rPr>
          <w:rFonts w:cs="Times New Roman"/>
          <w:sz w:val="22"/>
          <w:szCs w:val="22"/>
        </w:rPr>
        <w:t>wzywa rodziców (opiekunó</w:t>
      </w:r>
      <w:r w:rsidR="00E6557A">
        <w:rPr>
          <w:rFonts w:cs="Times New Roman"/>
          <w:sz w:val="22"/>
          <w:szCs w:val="22"/>
        </w:rPr>
        <w:t xml:space="preserve">w) dziecka, którego krzywdzenie </w:t>
      </w:r>
      <w:r w:rsidR="00962579" w:rsidRPr="007368A7">
        <w:rPr>
          <w:rFonts w:cs="Times New Roman"/>
          <w:sz w:val="22"/>
          <w:szCs w:val="22"/>
        </w:rPr>
        <w:t xml:space="preserve"> </w:t>
      </w:r>
      <w:r w:rsidR="00E6557A">
        <w:rPr>
          <w:rFonts w:cs="Times New Roman"/>
          <w:sz w:val="22"/>
          <w:szCs w:val="22"/>
        </w:rPr>
        <w:t xml:space="preserve">              </w:t>
      </w:r>
      <w:r w:rsidR="00594375" w:rsidRPr="007368A7">
        <w:rPr>
          <w:rFonts w:cs="Times New Roman"/>
          <w:sz w:val="22"/>
          <w:szCs w:val="22"/>
        </w:rPr>
        <w:t xml:space="preserve">podejrzewa, oraz </w:t>
      </w:r>
      <w:r w:rsidRPr="007368A7">
        <w:rPr>
          <w:rFonts w:cs="Times New Roman"/>
          <w:sz w:val="22"/>
          <w:szCs w:val="22"/>
        </w:rPr>
        <w:t xml:space="preserve"> </w:t>
      </w:r>
      <w:r w:rsidR="00594375" w:rsidRPr="007368A7">
        <w:rPr>
          <w:rFonts w:cs="Times New Roman"/>
          <w:sz w:val="22"/>
          <w:szCs w:val="22"/>
        </w:rPr>
        <w:t>informuje ich o podejrzeniu.</w:t>
      </w:r>
    </w:p>
    <w:p w14:paraId="769D4A02" w14:textId="0E778CA5" w:rsidR="00594375" w:rsidRPr="007368A7" w:rsidRDefault="00594375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Pedagog powinien sporządzić opis sytuacji szkolnej/</w:t>
      </w:r>
      <w:r w:rsidR="00E6557A">
        <w:rPr>
          <w:rFonts w:cs="Times New Roman"/>
          <w:sz w:val="22"/>
          <w:szCs w:val="22"/>
        </w:rPr>
        <w:t xml:space="preserve"> rodzinnej dziecka na podstawie</w:t>
      </w:r>
      <w:r w:rsidR="00ED047E" w:rsidRPr="007368A7">
        <w:rPr>
          <w:rFonts w:cs="Times New Roman"/>
          <w:sz w:val="22"/>
          <w:szCs w:val="22"/>
        </w:rPr>
        <w:t xml:space="preserve"> </w:t>
      </w:r>
      <w:r w:rsidRPr="007368A7">
        <w:rPr>
          <w:rFonts w:cs="Times New Roman"/>
          <w:sz w:val="22"/>
          <w:szCs w:val="22"/>
        </w:rPr>
        <w:t>rozmów z dzieckiem, nauczycielami, wychowawcą i rodzicami, oraz plan pomocy dziecku.</w:t>
      </w:r>
    </w:p>
    <w:p w14:paraId="23C6BE4F" w14:textId="22CC751A" w:rsidR="00ED047E" w:rsidRPr="007368A7" w:rsidRDefault="00ED047E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Plan pomocy dziecku powinien zawierać wskazania dotyczące:</w:t>
      </w:r>
    </w:p>
    <w:p w14:paraId="1A7F9679" w14:textId="77777777" w:rsidR="00ED047E" w:rsidRPr="007368A7" w:rsidRDefault="00ED047E" w:rsidP="00C021F7">
      <w:pPr>
        <w:pStyle w:val="Akapitzlist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podjęcia przez szkołę działań w celu zapewnienia dziecku bezpieczeństwa, w tym zgłoszenie podejrzenia krzywdzenia do odpowiedniej placówki;</w:t>
      </w:r>
    </w:p>
    <w:p w14:paraId="2BBC5528" w14:textId="77777777" w:rsidR="00ED047E" w:rsidRPr="007368A7" w:rsidRDefault="00ED047E" w:rsidP="00C021F7">
      <w:pPr>
        <w:pStyle w:val="Akapitzlist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wsparcia, jakie szkoła zaoferuje dziecku;</w:t>
      </w:r>
    </w:p>
    <w:p w14:paraId="731BB805" w14:textId="77777777" w:rsidR="00ED047E" w:rsidRPr="007368A7" w:rsidRDefault="00ED047E" w:rsidP="00C021F7">
      <w:pPr>
        <w:pStyle w:val="Akapitzlist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skierowania dziecka do specjalistycznej placówki pomocy dziecku, jeżeli istnieje taka potrzeba.</w:t>
      </w:r>
    </w:p>
    <w:p w14:paraId="4FAE39DF" w14:textId="77777777" w:rsidR="00ED047E" w:rsidRPr="007368A7" w:rsidRDefault="00594375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W przypadkach bardziej skomplikowanych (dotyczących wykorzystywania seksualnego oraz znęcania się fizycznego i psychicznego o dużym nasileniu) dyrektor szkoły powołuje zespół interwencyjny, w skład którego mogą wejść: pedagog/psycholog, wychowawca dziecka, wicedyrektor szkoły, inni pracownicy mający wiedzę o krzywdzeniu dziecka lub o dziecku (dalej określani jako: zespół interwencyjny).</w:t>
      </w:r>
    </w:p>
    <w:p w14:paraId="207882E8" w14:textId="1DA580B0" w:rsidR="00ED047E" w:rsidRPr="007368A7" w:rsidRDefault="00594375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Zespół interwencyjny</w:t>
      </w:r>
      <w:r w:rsidR="00D34774" w:rsidRPr="007368A7">
        <w:rPr>
          <w:rFonts w:cs="Times New Roman"/>
          <w:sz w:val="22"/>
          <w:szCs w:val="22"/>
        </w:rPr>
        <w:t xml:space="preserve"> sporządza plan pomocy dziecku</w:t>
      </w:r>
      <w:r w:rsidRPr="007368A7">
        <w:rPr>
          <w:rFonts w:cs="Times New Roman"/>
          <w:sz w:val="22"/>
          <w:szCs w:val="22"/>
        </w:rPr>
        <w:t>, na podstawie opisu sporządzonego przez pedagoga szkolnego oraz innych, uzyskanych przez członków zespołu, informacji.</w:t>
      </w:r>
    </w:p>
    <w:p w14:paraId="66ADF659" w14:textId="45F8E3E6" w:rsidR="005449BE" w:rsidRPr="007368A7" w:rsidRDefault="00594375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W przypadku gdy podejrzenie krzywdzenia zgłosili rodzice (opiekunowie) dziecka, </w:t>
      </w:r>
      <w:r w:rsidR="00E6557A">
        <w:rPr>
          <w:rFonts w:cs="Times New Roman"/>
          <w:sz w:val="22"/>
          <w:szCs w:val="22"/>
        </w:rPr>
        <w:t xml:space="preserve"> </w:t>
      </w:r>
      <w:r w:rsidRPr="007368A7">
        <w:rPr>
          <w:rFonts w:cs="Times New Roman"/>
          <w:sz w:val="22"/>
          <w:szCs w:val="22"/>
        </w:rPr>
        <w:t>powołanie zespołu jest obligatoryjne. Zespół interwencyjny wzywa rodziców (opiekunów) dziecka na spotkanie wyjaśniające, podczas którego może zaproponować opiekunom z</w:t>
      </w:r>
      <w:r w:rsidR="00ED047E" w:rsidRPr="007368A7">
        <w:rPr>
          <w:rFonts w:cs="Times New Roman"/>
          <w:sz w:val="22"/>
          <w:szCs w:val="22"/>
        </w:rPr>
        <w:t xml:space="preserve">    </w:t>
      </w:r>
      <w:r w:rsidRPr="007368A7">
        <w:rPr>
          <w:rFonts w:cs="Times New Roman"/>
          <w:sz w:val="22"/>
          <w:szCs w:val="22"/>
        </w:rPr>
        <w:t>diagnozowanie zgłaszanego podejrzenia w zewnętrznej, bezstronnej instytucji. Ze spotkania sporządza się protokół.</w:t>
      </w:r>
    </w:p>
    <w:p w14:paraId="13C94835" w14:textId="77777777" w:rsidR="005449BE" w:rsidRPr="007368A7" w:rsidRDefault="00594375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Plan pomocy dziecku jest przedstawiany przez pedagoga/psychologa rodzicom (opiekunom) z zaleceniem współpracy przy jego realizacji. </w:t>
      </w:r>
    </w:p>
    <w:p w14:paraId="667F4B75" w14:textId="77777777" w:rsidR="005449BE" w:rsidRPr="007368A7" w:rsidRDefault="005449BE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Pedagog </w:t>
      </w:r>
      <w:r w:rsidR="00594375" w:rsidRPr="007368A7">
        <w:rPr>
          <w:rFonts w:cs="Times New Roman"/>
          <w:sz w:val="22"/>
          <w:szCs w:val="22"/>
        </w:rPr>
        <w:t xml:space="preserve">informuje rodziców (opiekunów) o obowiązku szkoły zgłoszenia podejrzenia krzywdzenia dziecka do odpowiedniej instytucji (prokuratura/policja lub sąd rodzinny, </w:t>
      </w:r>
      <w:r w:rsidRPr="007368A7">
        <w:rPr>
          <w:rFonts w:cs="Times New Roman"/>
          <w:sz w:val="22"/>
          <w:szCs w:val="22"/>
        </w:rPr>
        <w:t xml:space="preserve">  </w:t>
      </w:r>
      <w:r w:rsidR="00594375" w:rsidRPr="007368A7">
        <w:rPr>
          <w:rFonts w:cs="Times New Roman"/>
          <w:sz w:val="22"/>
          <w:szCs w:val="22"/>
        </w:rPr>
        <w:t>ośrodek pomocy społecznej bądź przewodniczący zespołu interdyscyplinarnego – procedura „Niebieskie Karty” – w zależności od zdiagnozowanego typu krzywdzenia</w:t>
      </w:r>
      <w:r w:rsidRPr="007368A7">
        <w:rPr>
          <w:rFonts w:cs="Times New Roman"/>
          <w:sz w:val="22"/>
          <w:szCs w:val="22"/>
        </w:rPr>
        <w:t xml:space="preserve"> </w:t>
      </w:r>
      <w:r w:rsidR="00594375" w:rsidRPr="007368A7">
        <w:rPr>
          <w:rFonts w:cs="Times New Roman"/>
          <w:sz w:val="22"/>
          <w:szCs w:val="22"/>
        </w:rPr>
        <w:t xml:space="preserve"> i skorelowanej z nim interwencji).</w:t>
      </w:r>
    </w:p>
    <w:p w14:paraId="55D6D338" w14:textId="77777777" w:rsidR="005449BE" w:rsidRPr="007368A7" w:rsidRDefault="00594375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Po poinformowaniu rodziców (opiekunów) przez pedagoga/psychologa – zgodnie                                      z punktem poprzedzającym – dyrektor szkoły składa zawiadomienie o podejrzeniu </w:t>
      </w:r>
      <w:r w:rsidR="005449BE" w:rsidRPr="007368A7">
        <w:rPr>
          <w:rFonts w:cs="Times New Roman"/>
          <w:sz w:val="22"/>
          <w:szCs w:val="22"/>
        </w:rPr>
        <w:t xml:space="preserve">        </w:t>
      </w:r>
      <w:r w:rsidRPr="007368A7">
        <w:rPr>
          <w:rFonts w:cs="Times New Roman"/>
          <w:sz w:val="22"/>
          <w:szCs w:val="22"/>
        </w:rPr>
        <w:t xml:space="preserve">przestępstwa do prokuratury/policji lub wniosek o wgląd w sytuację rodziny do sądu </w:t>
      </w:r>
      <w:r w:rsidR="005449BE" w:rsidRPr="007368A7">
        <w:rPr>
          <w:rFonts w:cs="Times New Roman"/>
          <w:sz w:val="22"/>
          <w:szCs w:val="22"/>
        </w:rPr>
        <w:t xml:space="preserve">         </w:t>
      </w:r>
      <w:r w:rsidRPr="007368A7">
        <w:rPr>
          <w:rFonts w:cs="Times New Roman"/>
          <w:sz w:val="22"/>
          <w:szCs w:val="22"/>
        </w:rPr>
        <w:t>rejonowego, wydziału rodzinnego i nieletnich, ośrodka pomocy społecznej lub przesyła formularz „Niebieska Karta – A” do przewodniczącego zespołu interdyscyplinarnego.</w:t>
      </w:r>
    </w:p>
    <w:p w14:paraId="257BCB82" w14:textId="77777777" w:rsidR="005449BE" w:rsidRPr="007368A7" w:rsidRDefault="00594375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Dalszy tok postępowania leży w kompetencjach instytucji wskazanych w punkcie </w:t>
      </w:r>
      <w:r w:rsidR="005449BE" w:rsidRPr="007368A7">
        <w:rPr>
          <w:rFonts w:cs="Times New Roman"/>
          <w:sz w:val="22"/>
          <w:szCs w:val="22"/>
        </w:rPr>
        <w:t xml:space="preserve">            </w:t>
      </w:r>
      <w:r w:rsidRPr="007368A7">
        <w:rPr>
          <w:rFonts w:cs="Times New Roman"/>
          <w:sz w:val="22"/>
          <w:szCs w:val="22"/>
        </w:rPr>
        <w:t>poprzedzającym.</w:t>
      </w:r>
    </w:p>
    <w:p w14:paraId="49F41239" w14:textId="77777777" w:rsidR="005449BE" w:rsidRPr="007368A7" w:rsidRDefault="00594375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lastRenderedPageBreak/>
        <w:t>W przypadku gdy podejrzenie krzywdzenia zgłosili rodzice (opiekunowie) dziecka,                                       a podejrzenie to nie zostało potwierdzone, należy o tym fakcie poinformować rodziców (opiekunów) dziecka na piśmie.</w:t>
      </w:r>
    </w:p>
    <w:p w14:paraId="42BF6822" w14:textId="77777777" w:rsidR="005449BE" w:rsidRPr="007368A7" w:rsidRDefault="00594375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Z przebiegu interwencji sporządza się kartę interwencji, której wzór stanowi Załącznik </w:t>
      </w:r>
      <w:r w:rsidRPr="007368A7">
        <w:rPr>
          <w:rFonts w:cs="Times New Roman"/>
          <w:color w:val="FF0000"/>
          <w:sz w:val="22"/>
          <w:szCs w:val="22"/>
        </w:rPr>
        <w:t xml:space="preserve">[nr 3] </w:t>
      </w:r>
      <w:r w:rsidRPr="007368A7">
        <w:rPr>
          <w:rFonts w:cs="Times New Roman"/>
          <w:sz w:val="22"/>
          <w:szCs w:val="22"/>
        </w:rPr>
        <w:t>do niniejszej Polityki. Kartę załącza się do akt osobowych dziecka.</w:t>
      </w:r>
    </w:p>
    <w:p w14:paraId="327AB0B1" w14:textId="73167BC5" w:rsidR="00594375" w:rsidRPr="007368A7" w:rsidRDefault="00594375" w:rsidP="00C021F7">
      <w:pPr>
        <w:pStyle w:val="Akapitzlist"/>
        <w:widowControl/>
        <w:numPr>
          <w:ilvl w:val="0"/>
          <w:numId w:val="7"/>
        </w:numPr>
        <w:suppressAutoHyphens w:val="0"/>
        <w:spacing w:line="259" w:lineRule="auto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Wszystkie osoby pracujące w szkole i inne osoby, które w związku z wykonywaniem </w:t>
      </w:r>
      <w:r w:rsidR="005449BE" w:rsidRPr="007368A7">
        <w:rPr>
          <w:rFonts w:cs="Times New Roman"/>
          <w:sz w:val="22"/>
          <w:szCs w:val="22"/>
        </w:rPr>
        <w:t xml:space="preserve">     </w:t>
      </w:r>
      <w:r w:rsidRPr="007368A7">
        <w:rPr>
          <w:rFonts w:cs="Times New Roman"/>
          <w:sz w:val="22"/>
          <w:szCs w:val="22"/>
        </w:rPr>
        <w:t xml:space="preserve">obowiązków służbowych podjęły informację o krzywdzeniu dziecka lub informacje z tym związane, są zobowiązane do zachowania tych informacji w tajemnicy, wyłączając </w:t>
      </w:r>
      <w:r w:rsidR="005449BE" w:rsidRPr="007368A7">
        <w:rPr>
          <w:rFonts w:cs="Times New Roman"/>
          <w:sz w:val="22"/>
          <w:szCs w:val="22"/>
        </w:rPr>
        <w:t xml:space="preserve"> </w:t>
      </w:r>
      <w:r w:rsidRPr="007368A7">
        <w:rPr>
          <w:rFonts w:cs="Times New Roman"/>
          <w:sz w:val="22"/>
          <w:szCs w:val="22"/>
        </w:rPr>
        <w:t>informacje przekazywane uprawnionym instytucjom w ramach działań interwencyjnych.</w:t>
      </w:r>
    </w:p>
    <w:p w14:paraId="27D94354" w14:textId="77777777" w:rsidR="00594375" w:rsidRPr="007368A7" w:rsidRDefault="00594375" w:rsidP="00594375">
      <w:pPr>
        <w:jc w:val="both"/>
        <w:rPr>
          <w:rFonts w:cs="Times New Roman"/>
          <w:sz w:val="22"/>
          <w:szCs w:val="22"/>
        </w:rPr>
      </w:pPr>
    </w:p>
    <w:p w14:paraId="72219D9C" w14:textId="77777777" w:rsidR="00A90B26" w:rsidRPr="007368A7" w:rsidRDefault="00A90B26" w:rsidP="00594375">
      <w:pPr>
        <w:jc w:val="both"/>
        <w:rPr>
          <w:rFonts w:cs="Times New Roman"/>
          <w:sz w:val="22"/>
          <w:szCs w:val="22"/>
        </w:rPr>
      </w:pPr>
    </w:p>
    <w:p w14:paraId="74F3418F" w14:textId="77777777" w:rsidR="00A90B26" w:rsidRPr="007368A7" w:rsidRDefault="00A90B26" w:rsidP="00D34774">
      <w:pPr>
        <w:jc w:val="both"/>
        <w:rPr>
          <w:rFonts w:cs="Times New Roman"/>
          <w:b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 xml:space="preserve">W sytuacji gdy dziecko jest krzywdzone na terenie szkoły przez pracownika:  </w:t>
      </w:r>
    </w:p>
    <w:p w14:paraId="3327078E" w14:textId="0A88376A" w:rsidR="00A90B26" w:rsidRPr="007368A7" w:rsidRDefault="00A90B26" w:rsidP="00D34774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</w:t>
      </w:r>
    </w:p>
    <w:p w14:paraId="42F5259D" w14:textId="07BCE862" w:rsidR="00A90B26" w:rsidRPr="00C03441" w:rsidRDefault="00A90B26" w:rsidP="00C021F7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Każdy pracownik szkoły, który zauważy negatywne zachowania innego pracownika  w </w:t>
      </w:r>
      <w:r w:rsidR="00C03441">
        <w:rPr>
          <w:rFonts w:cs="Times New Roman"/>
          <w:sz w:val="22"/>
          <w:szCs w:val="22"/>
        </w:rPr>
        <w:t xml:space="preserve">stosunku do </w:t>
      </w:r>
      <w:r w:rsidRPr="00C03441">
        <w:rPr>
          <w:rFonts w:cs="Times New Roman"/>
          <w:sz w:val="22"/>
          <w:szCs w:val="22"/>
        </w:rPr>
        <w:t>dziecka, ma obowiązek interwencji. Informuje o zajściu dyrektora szkoły, który przeprowadza z pracownikiem rozmowę. Ustala z nim zasady eliminujące nieodpowiednie zachowania i sporządza notatkę służbową ze spotkania</w:t>
      </w:r>
    </w:p>
    <w:p w14:paraId="351EB143" w14:textId="70F4FA13" w:rsidR="00A90B26" w:rsidRPr="00C03441" w:rsidRDefault="00A90B26" w:rsidP="00C021F7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Każde dziecko, które doświadczy krzywdzenia przez pracownika szkoły ma prawo do</w:t>
      </w:r>
      <w:r w:rsidRPr="00C03441">
        <w:rPr>
          <w:rFonts w:cs="Times New Roman"/>
          <w:sz w:val="22"/>
          <w:szCs w:val="22"/>
        </w:rPr>
        <w:t xml:space="preserve"> poinformowania dyrektora szkoły lub pedagoga/psychologa/wychowawcę/nauczyciela,</w:t>
      </w:r>
      <w:r w:rsidR="00C03441">
        <w:rPr>
          <w:rFonts w:cs="Times New Roman"/>
          <w:sz w:val="22"/>
          <w:szCs w:val="22"/>
        </w:rPr>
        <w:t xml:space="preserve"> </w:t>
      </w:r>
      <w:r w:rsidRPr="00C03441">
        <w:rPr>
          <w:rFonts w:cs="Times New Roman"/>
          <w:sz w:val="22"/>
          <w:szCs w:val="22"/>
        </w:rPr>
        <w:t>który sporządza opis sytuacji dziecka w oparciu o przep</w:t>
      </w:r>
      <w:r w:rsidR="00C03441">
        <w:rPr>
          <w:rFonts w:cs="Times New Roman"/>
          <w:sz w:val="22"/>
          <w:szCs w:val="22"/>
        </w:rPr>
        <w:t xml:space="preserve">rowadzoną z nim rozmowę oraz  z </w:t>
      </w:r>
      <w:r w:rsidRPr="00C03441">
        <w:rPr>
          <w:rFonts w:cs="Times New Roman"/>
          <w:sz w:val="22"/>
          <w:szCs w:val="22"/>
        </w:rPr>
        <w:t xml:space="preserve">innymi osobami, które mają znaczące informacje w tej sprawie. Dalszy tok postępowania wskazany w punkcie poprzedzającym.  </w:t>
      </w:r>
    </w:p>
    <w:p w14:paraId="0434CEA3" w14:textId="28ED9B63" w:rsidR="00A90B26" w:rsidRPr="00C03441" w:rsidRDefault="00A90B26" w:rsidP="00C021F7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Dyrektor szkoły powołuje zespół interwencyjny opracowujący plan pomocy dziecku.</w:t>
      </w:r>
      <w:r w:rsidR="00C03441">
        <w:rPr>
          <w:rFonts w:cs="Times New Roman"/>
          <w:sz w:val="22"/>
          <w:szCs w:val="22"/>
        </w:rPr>
        <w:t xml:space="preserve"> </w:t>
      </w:r>
      <w:r w:rsidRPr="00C03441">
        <w:rPr>
          <w:rFonts w:cs="Times New Roman"/>
          <w:sz w:val="22"/>
          <w:szCs w:val="22"/>
        </w:rPr>
        <w:t xml:space="preserve">Zespół zapoznaje z nim dyrektora i pracowników szkoły.  </w:t>
      </w:r>
    </w:p>
    <w:p w14:paraId="78E7EA06" w14:textId="4C031EA8" w:rsidR="00A90B26" w:rsidRPr="007368A7" w:rsidRDefault="00A90B26" w:rsidP="00C021F7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Pracownicy szkoły wdrażają działania pomocowe i profilaktyczne oraz monitorują je.  </w:t>
      </w:r>
    </w:p>
    <w:p w14:paraId="3BA90366" w14:textId="294BA651" w:rsidR="00A90B26" w:rsidRPr="00C03441" w:rsidRDefault="00A90B26" w:rsidP="00C021F7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Gdy zaplanowane działania nie przynoszą rezultatu, dyrektor podejmuje działania </w:t>
      </w:r>
      <w:r w:rsidRPr="00C03441">
        <w:rPr>
          <w:rFonts w:cs="Times New Roman"/>
          <w:sz w:val="22"/>
          <w:szCs w:val="22"/>
        </w:rPr>
        <w:t xml:space="preserve">wynikające z Karty Nauczyciela lub Kodeksu Pracy.  </w:t>
      </w:r>
    </w:p>
    <w:p w14:paraId="686EEBD6" w14:textId="3B597CD1" w:rsidR="00A90B26" w:rsidRPr="00C03441" w:rsidRDefault="00A90B26" w:rsidP="00C021F7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Dyrektor, jeśli podejrzewa popełnienie przestępstwa, oprócz w/w, wszczyna procedury </w:t>
      </w:r>
      <w:r w:rsidRPr="00C03441">
        <w:rPr>
          <w:rFonts w:cs="Times New Roman"/>
          <w:sz w:val="22"/>
          <w:szCs w:val="22"/>
        </w:rPr>
        <w:t xml:space="preserve">zewnętrzne: zawiadamia policję lub prokuraturę.  </w:t>
      </w:r>
    </w:p>
    <w:p w14:paraId="4AF8D0D7" w14:textId="73FE2FD1" w:rsidR="00A90B26" w:rsidRPr="00C03441" w:rsidRDefault="00A90B26" w:rsidP="00C021F7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Plan pomocy dziecku musi pozostawać w zgodzie z aktualnie obowiązującymi przepisami </w:t>
      </w:r>
      <w:r w:rsidRPr="00C03441">
        <w:rPr>
          <w:rFonts w:cs="Times New Roman"/>
          <w:sz w:val="22"/>
          <w:szCs w:val="22"/>
        </w:rPr>
        <w:t xml:space="preserve">i musi zapewniać dziecku poczucie bezpieczeństwa oraz poszanowania jego godności. </w:t>
      </w:r>
    </w:p>
    <w:p w14:paraId="72193D12" w14:textId="4670AED5" w:rsidR="00A90B26" w:rsidRPr="007368A7" w:rsidRDefault="00A90B26" w:rsidP="00D34774">
      <w:pPr>
        <w:ind w:firstLine="706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</w:t>
      </w:r>
    </w:p>
    <w:p w14:paraId="4D48DB11" w14:textId="77777777" w:rsidR="00A90B26" w:rsidRPr="007368A7" w:rsidRDefault="00A90B26" w:rsidP="00D34774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b/>
          <w:sz w:val="22"/>
          <w:szCs w:val="22"/>
        </w:rPr>
        <w:t>W sytuacji gdy uczeń jest krzywdzony na terenie szkoły przez innego ucznia/uczniów  – przemoc rówieśnicza</w:t>
      </w:r>
      <w:r w:rsidRPr="007368A7">
        <w:rPr>
          <w:rFonts w:cs="Times New Roman"/>
          <w:sz w:val="22"/>
          <w:szCs w:val="22"/>
        </w:rPr>
        <w:t xml:space="preserve">:  </w:t>
      </w:r>
    </w:p>
    <w:p w14:paraId="4E6C0226" w14:textId="77777777" w:rsidR="00A90B26" w:rsidRPr="007368A7" w:rsidRDefault="00A90B26" w:rsidP="00D34774">
      <w:pPr>
        <w:jc w:val="both"/>
        <w:rPr>
          <w:rFonts w:cs="Times New Roman"/>
          <w:sz w:val="22"/>
          <w:szCs w:val="22"/>
        </w:rPr>
      </w:pPr>
    </w:p>
    <w:p w14:paraId="08BDF86C" w14:textId="39C133C7" w:rsidR="00A90B26" w:rsidRPr="00C03441" w:rsidRDefault="00A90B26" w:rsidP="00C021F7">
      <w:pPr>
        <w:pStyle w:val="Akapitzlist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W przypadku zgłoszenia pracownikowi szkoły pr</w:t>
      </w:r>
      <w:r w:rsidR="00C03441">
        <w:rPr>
          <w:rFonts w:cs="Times New Roman"/>
          <w:sz w:val="22"/>
          <w:szCs w:val="22"/>
        </w:rPr>
        <w:t xml:space="preserve">zemocy rówieśniczej sprawa jest </w:t>
      </w:r>
      <w:r w:rsidRPr="00C03441">
        <w:rPr>
          <w:rFonts w:cs="Times New Roman"/>
          <w:sz w:val="22"/>
          <w:szCs w:val="22"/>
        </w:rPr>
        <w:t xml:space="preserve">kierowana do pedagoga/psychologa szkolnego/wychowawcy.  </w:t>
      </w:r>
    </w:p>
    <w:p w14:paraId="3FC3A3D0" w14:textId="77777777" w:rsidR="00A90B26" w:rsidRPr="007368A7" w:rsidRDefault="00A90B26" w:rsidP="00C021F7">
      <w:pPr>
        <w:pStyle w:val="Akapitzlist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Należy odizolować dziecko pokrzywdzone od krzywdzącego/krzywdzących i zadbać o ich bezpieczeństwo.  </w:t>
      </w:r>
    </w:p>
    <w:p w14:paraId="22BEB524" w14:textId="4685CC60" w:rsidR="00D34774" w:rsidRPr="00C03441" w:rsidRDefault="00A90B26" w:rsidP="00C021F7">
      <w:pPr>
        <w:pStyle w:val="Akapitzlist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Z dzieckiem pokrzywdzonym pedagog/psycholog/wychowawca/dyrektor szkoły </w:t>
      </w:r>
      <w:r w:rsidRPr="00C03441">
        <w:rPr>
          <w:rFonts w:cs="Times New Roman"/>
          <w:sz w:val="22"/>
          <w:szCs w:val="22"/>
        </w:rPr>
        <w:t xml:space="preserve">przeprowadza rozmowę, udzielając mu wsparcia.  </w:t>
      </w:r>
    </w:p>
    <w:p w14:paraId="2249DC48" w14:textId="1DA2A1A1" w:rsidR="00A90B26" w:rsidRPr="00C03441" w:rsidRDefault="00A90B26" w:rsidP="00C021F7">
      <w:pPr>
        <w:pStyle w:val="Akapitzlist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Z dzieckiem krzywdzącym pedagog/psych</w:t>
      </w:r>
      <w:r w:rsidR="00C03441">
        <w:rPr>
          <w:rFonts w:cs="Times New Roman"/>
          <w:sz w:val="22"/>
          <w:szCs w:val="22"/>
        </w:rPr>
        <w:t xml:space="preserve">olog/wychowawca/dyrektor szkoły </w:t>
      </w:r>
      <w:r w:rsidRPr="00C03441">
        <w:rPr>
          <w:rFonts w:cs="Times New Roman"/>
          <w:sz w:val="22"/>
          <w:szCs w:val="22"/>
        </w:rPr>
        <w:t>przepro</w:t>
      </w:r>
      <w:r w:rsidR="00C03441">
        <w:rPr>
          <w:rFonts w:cs="Times New Roman"/>
          <w:sz w:val="22"/>
          <w:szCs w:val="22"/>
        </w:rPr>
        <w:t xml:space="preserve">wadza </w:t>
      </w:r>
      <w:r w:rsidRPr="00C03441">
        <w:rPr>
          <w:rFonts w:cs="Times New Roman"/>
          <w:sz w:val="22"/>
          <w:szCs w:val="22"/>
        </w:rPr>
        <w:t xml:space="preserve">rozmowę omawiającą jego zachowanie oraz informuje o konsekwencjach.  </w:t>
      </w:r>
    </w:p>
    <w:p w14:paraId="78FDC9F4" w14:textId="5A1309D0" w:rsidR="00A90B26" w:rsidRPr="00C03441" w:rsidRDefault="00D34774" w:rsidP="00C021F7">
      <w:pPr>
        <w:pStyle w:val="Akapitzlist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>P</w:t>
      </w:r>
      <w:r w:rsidR="00A90B26" w:rsidRPr="007368A7">
        <w:rPr>
          <w:rFonts w:cs="Times New Roman"/>
          <w:sz w:val="22"/>
          <w:szCs w:val="22"/>
        </w:rPr>
        <w:t xml:space="preserve">edagog/psycholog szkolny wspólnie z wychowawcą klasy powiadamiają </w:t>
      </w:r>
      <w:r w:rsidR="00A90B26" w:rsidRPr="00C03441">
        <w:rPr>
          <w:rFonts w:cs="Times New Roman"/>
          <w:sz w:val="22"/>
          <w:szCs w:val="22"/>
        </w:rPr>
        <w:t xml:space="preserve">rodziców/opiekunów prawnych dziecka krzywdzonego oraz rodziców/opiekunów prawnych dziecka krzywdzącego.   </w:t>
      </w:r>
    </w:p>
    <w:p w14:paraId="06FE63C1" w14:textId="3830AA4D" w:rsidR="00A90B26" w:rsidRPr="00C03441" w:rsidRDefault="00A90B26" w:rsidP="00C021F7">
      <w:pPr>
        <w:pStyle w:val="Akapitzlist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Dyrektor szkoły powołuje zespół interwencyjny opracowujący plan pomocy dziecku </w:t>
      </w:r>
      <w:r w:rsidRPr="00C03441">
        <w:rPr>
          <w:rFonts w:cs="Times New Roman"/>
          <w:sz w:val="22"/>
          <w:szCs w:val="22"/>
        </w:rPr>
        <w:t xml:space="preserve">krzywdzonemu oraz krzywdzącemu. Zespół zapoznaje z nim dyrektora oraz pracowników szkoły.   </w:t>
      </w:r>
    </w:p>
    <w:p w14:paraId="68458833" w14:textId="3855F8AF" w:rsidR="00A90B26" w:rsidRPr="007368A7" w:rsidRDefault="00A90B26" w:rsidP="00C021F7">
      <w:pPr>
        <w:pStyle w:val="Akapitzlist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Pracownicy szkoły wdrażają działania pomocowe i profilaktyczne i monitorują je.  </w:t>
      </w:r>
    </w:p>
    <w:p w14:paraId="2D7ED96D" w14:textId="0850CBAB" w:rsidR="00A90B26" w:rsidRPr="00C03441" w:rsidRDefault="00A90B26" w:rsidP="00C021F7">
      <w:pPr>
        <w:pStyle w:val="Akapitzlist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W sytuacji gdy sprawca dopuścił się czynu karalnego powiadamiany jest dyrektor szkoły, </w:t>
      </w:r>
      <w:r w:rsidRPr="00C03441">
        <w:rPr>
          <w:rFonts w:cs="Times New Roman"/>
          <w:sz w:val="22"/>
          <w:szCs w:val="22"/>
        </w:rPr>
        <w:t xml:space="preserve">a ten zawiadamia policję lub sąd rodzinny.   </w:t>
      </w:r>
    </w:p>
    <w:p w14:paraId="0E797A22" w14:textId="64F3034D" w:rsidR="00A90B26" w:rsidRPr="00C03441" w:rsidRDefault="00A90B26" w:rsidP="00C021F7">
      <w:pPr>
        <w:pStyle w:val="Akapitzlist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Podejmowane działania w ramach interwencji muszą zapewniać dziecku poczucie </w:t>
      </w:r>
      <w:r w:rsidRPr="00C03441">
        <w:rPr>
          <w:rFonts w:cs="Times New Roman"/>
          <w:sz w:val="22"/>
          <w:szCs w:val="22"/>
        </w:rPr>
        <w:t xml:space="preserve">bezpieczeństwa i poszanowania jego godności.  </w:t>
      </w:r>
    </w:p>
    <w:p w14:paraId="6754745C" w14:textId="4744F371" w:rsidR="00D34774" w:rsidRPr="00C03441" w:rsidRDefault="00A90B26" w:rsidP="00C021F7">
      <w:pPr>
        <w:pStyle w:val="Akapitzlist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Zawsze przeprowadzając wyżej opisaną procedurę, zespół bierze pod uwagę </w:t>
      </w:r>
      <w:r w:rsidRPr="00C03441">
        <w:rPr>
          <w:rFonts w:cs="Times New Roman"/>
          <w:sz w:val="22"/>
          <w:szCs w:val="22"/>
        </w:rPr>
        <w:t xml:space="preserve">incydentalność/powtarzalność zachowania sprawcy, analizuje pozycję pokrzywdzonego, sprawcy i świadka, bierze pod uwagę sytuację w kontekście środowiska rodzinnego, rówieśniczego </w:t>
      </w:r>
      <w:r w:rsidRPr="00C03441">
        <w:rPr>
          <w:rFonts w:cs="Times New Roman"/>
          <w:sz w:val="22"/>
          <w:szCs w:val="22"/>
        </w:rPr>
        <w:lastRenderedPageBreak/>
        <w:t xml:space="preserve">pokrzywdzonego i sprawcy.  </w:t>
      </w:r>
    </w:p>
    <w:p w14:paraId="6F3103C7" w14:textId="77777777" w:rsidR="00D34774" w:rsidRPr="007368A7" w:rsidRDefault="00D34774" w:rsidP="00D34774">
      <w:pPr>
        <w:ind w:firstLine="706"/>
        <w:jc w:val="both"/>
        <w:rPr>
          <w:rFonts w:cs="Times New Roman"/>
          <w:sz w:val="22"/>
          <w:szCs w:val="22"/>
        </w:rPr>
      </w:pPr>
    </w:p>
    <w:p w14:paraId="14070080" w14:textId="2E00C923" w:rsidR="00A90B26" w:rsidRPr="007368A7" w:rsidRDefault="00A90B26" w:rsidP="00D34774">
      <w:pPr>
        <w:ind w:firstLine="706"/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  </w:t>
      </w:r>
    </w:p>
    <w:p w14:paraId="75B22493" w14:textId="77777777" w:rsidR="00C03441" w:rsidRDefault="00A90B26" w:rsidP="00D34774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1. Z przebiegu interwencji sporządza się notatkę służbową, której wzór stanowi załącznik nr 1 do niniejszych </w:t>
      </w:r>
      <w:r w:rsidR="00C03441">
        <w:rPr>
          <w:rFonts w:cs="Times New Roman"/>
          <w:sz w:val="22"/>
          <w:szCs w:val="22"/>
        </w:rPr>
        <w:t xml:space="preserve"> </w:t>
      </w:r>
    </w:p>
    <w:p w14:paraId="16331F6B" w14:textId="2EE44780" w:rsidR="00A90B26" w:rsidRPr="007368A7" w:rsidRDefault="00C03441" w:rsidP="00D3477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="00A90B26" w:rsidRPr="007368A7">
        <w:rPr>
          <w:rFonts w:cs="Times New Roman"/>
          <w:sz w:val="22"/>
          <w:szCs w:val="22"/>
        </w:rPr>
        <w:t xml:space="preserve">Standardów.  </w:t>
      </w:r>
    </w:p>
    <w:p w14:paraId="36A36434" w14:textId="77777777" w:rsidR="00C03441" w:rsidRDefault="00A90B26" w:rsidP="00D34774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2. Wszyscy pracownicy placówki i inne osoby, </w:t>
      </w:r>
      <w:r w:rsidR="00D34774" w:rsidRPr="007368A7">
        <w:rPr>
          <w:rFonts w:cs="Times New Roman"/>
          <w:sz w:val="22"/>
          <w:szCs w:val="22"/>
        </w:rPr>
        <w:t xml:space="preserve">które w związku z wykonywaniem </w:t>
      </w:r>
      <w:r w:rsidRPr="007368A7">
        <w:rPr>
          <w:rFonts w:cs="Times New Roman"/>
          <w:sz w:val="22"/>
          <w:szCs w:val="22"/>
        </w:rPr>
        <w:t xml:space="preserve">obowiązków </w:t>
      </w:r>
      <w:r w:rsidR="00D34774" w:rsidRPr="007368A7">
        <w:rPr>
          <w:rFonts w:cs="Times New Roman"/>
          <w:sz w:val="22"/>
          <w:szCs w:val="22"/>
        </w:rPr>
        <w:t xml:space="preserve"> </w:t>
      </w:r>
      <w:r w:rsidRPr="007368A7">
        <w:rPr>
          <w:rFonts w:cs="Times New Roman"/>
          <w:sz w:val="22"/>
          <w:szCs w:val="22"/>
        </w:rPr>
        <w:t xml:space="preserve">służbowych </w:t>
      </w:r>
      <w:r w:rsidR="00C03441">
        <w:rPr>
          <w:rFonts w:cs="Times New Roman"/>
          <w:sz w:val="22"/>
          <w:szCs w:val="22"/>
        </w:rPr>
        <w:t xml:space="preserve">  </w:t>
      </w:r>
    </w:p>
    <w:p w14:paraId="493E4087" w14:textId="77777777" w:rsidR="00C03441" w:rsidRDefault="00C03441" w:rsidP="00D3477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="00A90B26" w:rsidRPr="007368A7">
        <w:rPr>
          <w:rFonts w:cs="Times New Roman"/>
          <w:sz w:val="22"/>
          <w:szCs w:val="22"/>
        </w:rPr>
        <w:t>powzięli informacje o krzywdzeniu</w:t>
      </w:r>
      <w:r w:rsidR="00D34774" w:rsidRPr="007368A7">
        <w:rPr>
          <w:rFonts w:cs="Times New Roman"/>
          <w:sz w:val="22"/>
          <w:szCs w:val="22"/>
        </w:rPr>
        <w:t xml:space="preserve"> dziecka lub informacje  z tym </w:t>
      </w:r>
      <w:r w:rsidR="00A90B26" w:rsidRPr="007368A7">
        <w:rPr>
          <w:rFonts w:cs="Times New Roman"/>
          <w:sz w:val="22"/>
          <w:szCs w:val="22"/>
        </w:rPr>
        <w:t xml:space="preserve">związane, są </w:t>
      </w:r>
      <w:r>
        <w:rPr>
          <w:rFonts w:cs="Times New Roman"/>
          <w:sz w:val="22"/>
          <w:szCs w:val="22"/>
        </w:rPr>
        <w:t xml:space="preserve">zobowiązane do   </w:t>
      </w:r>
    </w:p>
    <w:p w14:paraId="05C857E7" w14:textId="77777777" w:rsidR="00C03441" w:rsidRDefault="00C03441" w:rsidP="00D3477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="00A90B26" w:rsidRPr="007368A7">
        <w:rPr>
          <w:rFonts w:cs="Times New Roman"/>
          <w:sz w:val="22"/>
          <w:szCs w:val="22"/>
        </w:rPr>
        <w:t>zachowania ich w ta</w:t>
      </w:r>
      <w:r w:rsidR="00D34774" w:rsidRPr="007368A7">
        <w:rPr>
          <w:rFonts w:cs="Times New Roman"/>
          <w:sz w:val="22"/>
          <w:szCs w:val="22"/>
        </w:rPr>
        <w:t>jemnicy, wyłączając informacje przekazywane</w:t>
      </w:r>
      <w:r>
        <w:rPr>
          <w:rFonts w:cs="Times New Roman"/>
          <w:sz w:val="22"/>
          <w:szCs w:val="22"/>
        </w:rPr>
        <w:t xml:space="preserve"> </w:t>
      </w:r>
      <w:r w:rsidR="00A90B26" w:rsidRPr="007368A7">
        <w:rPr>
          <w:rFonts w:cs="Times New Roman"/>
          <w:sz w:val="22"/>
          <w:szCs w:val="22"/>
        </w:rPr>
        <w:t xml:space="preserve">uprawnionym instytucjom w ramach </w:t>
      </w:r>
    </w:p>
    <w:p w14:paraId="68815A41" w14:textId="39A52873" w:rsidR="00A90B26" w:rsidRPr="007368A7" w:rsidRDefault="00C03441" w:rsidP="00D3477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="00A90B26" w:rsidRPr="007368A7">
        <w:rPr>
          <w:rFonts w:cs="Times New Roman"/>
          <w:sz w:val="22"/>
          <w:szCs w:val="22"/>
        </w:rPr>
        <w:t xml:space="preserve">działań interwencyjnych.  </w:t>
      </w:r>
    </w:p>
    <w:p w14:paraId="771D5A18" w14:textId="77777777" w:rsidR="00C03441" w:rsidRDefault="00A90B26" w:rsidP="00D34774">
      <w:pPr>
        <w:jc w:val="both"/>
        <w:rPr>
          <w:rFonts w:cs="Times New Roman"/>
          <w:sz w:val="22"/>
          <w:szCs w:val="22"/>
        </w:rPr>
      </w:pPr>
      <w:r w:rsidRPr="007368A7">
        <w:rPr>
          <w:rFonts w:cs="Times New Roman"/>
          <w:sz w:val="22"/>
          <w:szCs w:val="22"/>
        </w:rPr>
        <w:t xml:space="preserve">3. Wykaz spraw, podjętych na terenie szkoły, związanych z ochroną dzieci przechowuje powołana przed </w:t>
      </w:r>
      <w:r w:rsidR="00C03441">
        <w:rPr>
          <w:rFonts w:cs="Times New Roman"/>
          <w:sz w:val="22"/>
          <w:szCs w:val="22"/>
        </w:rPr>
        <w:t xml:space="preserve"> </w:t>
      </w:r>
    </w:p>
    <w:p w14:paraId="0EA85F8A" w14:textId="0B8FE7F7" w:rsidR="00A90B26" w:rsidRPr="007368A7" w:rsidRDefault="00C03441" w:rsidP="00D3477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 w:rsidR="00A90B26" w:rsidRPr="007368A7">
        <w:rPr>
          <w:rFonts w:cs="Times New Roman"/>
          <w:sz w:val="22"/>
          <w:szCs w:val="22"/>
        </w:rPr>
        <w:t xml:space="preserve">dyrektora osoba odpowiedzialna za Standardy ochrony dzieci.  </w:t>
      </w:r>
    </w:p>
    <w:p w14:paraId="6C65D9F7" w14:textId="77777777" w:rsidR="00A90B26" w:rsidRDefault="00A90B26" w:rsidP="00D34774">
      <w:pPr>
        <w:jc w:val="both"/>
        <w:rPr>
          <w:rFonts w:cstheme="minorHAnsi"/>
        </w:rPr>
      </w:pPr>
    </w:p>
    <w:p w14:paraId="1A67D8B6" w14:textId="77777777" w:rsidR="00A90B26" w:rsidRDefault="00A90B26" w:rsidP="00D34774">
      <w:pPr>
        <w:jc w:val="both"/>
        <w:rPr>
          <w:rFonts w:cstheme="minorHAnsi"/>
        </w:rPr>
      </w:pPr>
    </w:p>
    <w:p w14:paraId="1CF17AE3" w14:textId="77777777" w:rsidR="00A90B26" w:rsidRDefault="00A90B26" w:rsidP="00D34774">
      <w:pPr>
        <w:jc w:val="both"/>
        <w:rPr>
          <w:rFonts w:cstheme="minorHAnsi"/>
        </w:rPr>
      </w:pPr>
    </w:p>
    <w:p w14:paraId="6FC6C650" w14:textId="4F1D3BA3" w:rsidR="00335CE4" w:rsidRPr="00EB5A90" w:rsidRDefault="00335CE4" w:rsidP="00335CE4">
      <w:pPr>
        <w:jc w:val="center"/>
        <w:rPr>
          <w:rFonts w:cstheme="minorHAnsi"/>
          <w:sz w:val="22"/>
          <w:szCs w:val="22"/>
        </w:rPr>
      </w:pPr>
      <w:r w:rsidRPr="00EB5A90">
        <w:rPr>
          <w:rFonts w:cstheme="minorHAnsi"/>
          <w:b/>
          <w:bCs/>
          <w:sz w:val="22"/>
          <w:szCs w:val="22"/>
        </w:rPr>
        <w:t>Rozdział VI</w:t>
      </w:r>
    </w:p>
    <w:p w14:paraId="644EF497" w14:textId="5834E3A0" w:rsidR="00335CE4" w:rsidRPr="00EB5A90" w:rsidRDefault="00335CE4" w:rsidP="00335CE4">
      <w:pPr>
        <w:jc w:val="center"/>
        <w:rPr>
          <w:rFonts w:cstheme="minorHAnsi"/>
          <w:b/>
          <w:sz w:val="22"/>
          <w:szCs w:val="22"/>
        </w:rPr>
      </w:pPr>
      <w:r w:rsidRPr="00EB5A90">
        <w:rPr>
          <w:rFonts w:cstheme="minorHAnsi"/>
          <w:b/>
          <w:sz w:val="22"/>
          <w:szCs w:val="22"/>
        </w:rPr>
        <w:t>Z</w:t>
      </w:r>
      <w:r w:rsidR="00EB5A90" w:rsidRPr="00EB5A90">
        <w:rPr>
          <w:rFonts w:cstheme="minorHAnsi"/>
          <w:b/>
          <w:sz w:val="22"/>
          <w:szCs w:val="22"/>
        </w:rPr>
        <w:t>asady</w:t>
      </w:r>
      <w:r w:rsidRPr="00EB5A90">
        <w:rPr>
          <w:rFonts w:cstheme="minorHAnsi"/>
          <w:b/>
          <w:sz w:val="22"/>
          <w:szCs w:val="22"/>
        </w:rPr>
        <w:t xml:space="preserve"> </w:t>
      </w:r>
      <w:r w:rsidR="00EB5A90" w:rsidRPr="00EB5A90">
        <w:rPr>
          <w:rFonts w:cstheme="minorHAnsi"/>
          <w:b/>
          <w:sz w:val="22"/>
          <w:szCs w:val="22"/>
        </w:rPr>
        <w:t>ochrony danych osobowych</w:t>
      </w:r>
    </w:p>
    <w:p w14:paraId="3834BA04" w14:textId="77777777" w:rsidR="00335CE4" w:rsidRPr="00EB5A90" w:rsidRDefault="00335CE4" w:rsidP="00335CE4">
      <w:pPr>
        <w:jc w:val="both"/>
        <w:rPr>
          <w:rFonts w:cstheme="minorHAnsi"/>
          <w:b/>
          <w:sz w:val="22"/>
          <w:szCs w:val="22"/>
        </w:rPr>
      </w:pPr>
    </w:p>
    <w:p w14:paraId="1B439DBA" w14:textId="77777777" w:rsidR="00335CE4" w:rsidRPr="00EB5A90" w:rsidRDefault="00335CE4" w:rsidP="00C021F7">
      <w:pPr>
        <w:pStyle w:val="Akapitzlist"/>
        <w:numPr>
          <w:ilvl w:val="0"/>
          <w:numId w:val="18"/>
        </w:numPr>
        <w:ind w:left="284" w:hanging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Szkoła zapewnia najwyższe standardy ochrony danych osobowych ucznia zgodnie z obowiązującymi przepisami prawa.</w:t>
      </w:r>
    </w:p>
    <w:p w14:paraId="176BF2A5" w14:textId="77777777" w:rsidR="00335CE4" w:rsidRPr="00EB5A90" w:rsidRDefault="00335CE4" w:rsidP="00C021F7">
      <w:pPr>
        <w:pStyle w:val="Akapitzlist"/>
        <w:numPr>
          <w:ilvl w:val="0"/>
          <w:numId w:val="18"/>
        </w:numPr>
        <w:ind w:left="284" w:hanging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Dane osobowe uczniów podlegają ochronie na zasadach określonych w ustawie o ochronie danych osobowych z dnia 29 sierpnia 1997 roku tekst jednolity (Dz.U.2002 nr 101 poz.926).</w:t>
      </w:r>
    </w:p>
    <w:p w14:paraId="2EDE8ACE" w14:textId="234861AF" w:rsidR="00335CE4" w:rsidRPr="00EB5A90" w:rsidRDefault="00335CE4" w:rsidP="00C021F7">
      <w:pPr>
        <w:pStyle w:val="Akapitzlist"/>
        <w:numPr>
          <w:ilvl w:val="0"/>
          <w:numId w:val="18"/>
        </w:numPr>
        <w:ind w:left="284" w:hanging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Personel szkoły ma obowiązek zachowania tajemnicy danych osobowych, które przetwarza oraz zachowania w tajemnicy sposobów zabezpieczenia danych osobowych przed nieuprawnionym dostępem.</w:t>
      </w:r>
    </w:p>
    <w:p w14:paraId="2A7FDC2D" w14:textId="77777777" w:rsidR="00335CE4" w:rsidRPr="00EB5A90" w:rsidRDefault="00335CE4" w:rsidP="00335CE4">
      <w:pPr>
        <w:jc w:val="both"/>
        <w:rPr>
          <w:rFonts w:cstheme="minorHAnsi"/>
          <w:sz w:val="22"/>
          <w:szCs w:val="22"/>
        </w:rPr>
      </w:pPr>
    </w:p>
    <w:p w14:paraId="062E6DF0" w14:textId="77777777" w:rsidR="00335CE4" w:rsidRPr="00EB5A90" w:rsidRDefault="00335CE4" w:rsidP="00335CE4">
      <w:pPr>
        <w:jc w:val="both"/>
        <w:rPr>
          <w:rFonts w:cstheme="minorHAnsi"/>
          <w:sz w:val="22"/>
          <w:szCs w:val="22"/>
        </w:rPr>
      </w:pPr>
    </w:p>
    <w:p w14:paraId="770415DA" w14:textId="77777777" w:rsidR="00A90B26" w:rsidRPr="00EB5A90" w:rsidRDefault="00A90B26" w:rsidP="00D34774">
      <w:pPr>
        <w:jc w:val="both"/>
        <w:rPr>
          <w:rFonts w:cstheme="minorHAnsi"/>
          <w:sz w:val="22"/>
          <w:szCs w:val="22"/>
        </w:rPr>
      </w:pPr>
    </w:p>
    <w:p w14:paraId="776B7C97" w14:textId="2F85A918" w:rsidR="00335CE4" w:rsidRPr="00EB5A90" w:rsidRDefault="00335CE4" w:rsidP="00335CE4">
      <w:pPr>
        <w:jc w:val="center"/>
        <w:rPr>
          <w:rFonts w:cstheme="minorHAnsi"/>
          <w:b/>
          <w:sz w:val="22"/>
          <w:szCs w:val="22"/>
        </w:rPr>
      </w:pPr>
      <w:r w:rsidRPr="00EB5A90">
        <w:rPr>
          <w:rFonts w:cstheme="minorHAnsi"/>
          <w:b/>
          <w:sz w:val="22"/>
          <w:szCs w:val="22"/>
        </w:rPr>
        <w:t>Rozdział V</w:t>
      </w:r>
      <w:r w:rsidR="00D21420">
        <w:rPr>
          <w:rFonts w:cstheme="minorHAnsi"/>
          <w:b/>
          <w:sz w:val="22"/>
          <w:szCs w:val="22"/>
        </w:rPr>
        <w:t>II</w:t>
      </w:r>
    </w:p>
    <w:p w14:paraId="719799E0" w14:textId="18947C52" w:rsidR="00335CE4" w:rsidRPr="00EB5A90" w:rsidRDefault="00335CE4" w:rsidP="00335CE4">
      <w:pPr>
        <w:jc w:val="center"/>
        <w:rPr>
          <w:rFonts w:cstheme="minorHAnsi"/>
          <w:b/>
          <w:sz w:val="22"/>
          <w:szCs w:val="22"/>
        </w:rPr>
      </w:pPr>
      <w:r w:rsidRPr="00EB5A90">
        <w:rPr>
          <w:rFonts w:cstheme="minorHAnsi"/>
          <w:b/>
          <w:sz w:val="22"/>
          <w:szCs w:val="22"/>
        </w:rPr>
        <w:t>Z</w:t>
      </w:r>
      <w:r w:rsidR="00EB5A90" w:rsidRPr="00EB5A90">
        <w:rPr>
          <w:rFonts w:cstheme="minorHAnsi"/>
          <w:b/>
          <w:sz w:val="22"/>
          <w:szCs w:val="22"/>
        </w:rPr>
        <w:t>asady ochrony wizerunku ucznia</w:t>
      </w:r>
    </w:p>
    <w:p w14:paraId="5FF70B4D" w14:textId="77777777" w:rsidR="00335CE4" w:rsidRPr="00EB5A90" w:rsidRDefault="00335CE4" w:rsidP="00335CE4">
      <w:pPr>
        <w:jc w:val="both"/>
        <w:rPr>
          <w:rFonts w:cstheme="minorHAnsi"/>
          <w:b/>
          <w:sz w:val="22"/>
          <w:szCs w:val="22"/>
        </w:rPr>
      </w:pPr>
    </w:p>
    <w:p w14:paraId="40C27132" w14:textId="77777777" w:rsidR="00335CE4" w:rsidRPr="00EB5A90" w:rsidRDefault="00335CE4" w:rsidP="00C021F7">
      <w:pPr>
        <w:pStyle w:val="Akapitzlist"/>
        <w:numPr>
          <w:ilvl w:val="0"/>
          <w:numId w:val="19"/>
        </w:numPr>
        <w:ind w:left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Szkoła, uznając prawo ucznia do prywatności i ochrony dóbr osobistych, zapewnia ochronę jego wizerunku.</w:t>
      </w:r>
    </w:p>
    <w:p w14:paraId="45D8F014" w14:textId="342BC5A6" w:rsidR="00335CE4" w:rsidRPr="00EB5A90" w:rsidRDefault="00335CE4" w:rsidP="00C021F7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Upublicznienie przez personel szkoły wizerunku ucznia utrwalonego w jakiejkolwiek formie (fotografia, nagranie audio/video) wymaga pisemnej zgody opiekuna ma</w:t>
      </w:r>
      <w:r w:rsidR="007368A7" w:rsidRPr="00EB5A90">
        <w:rPr>
          <w:rFonts w:cstheme="minorHAnsi"/>
          <w:sz w:val="22"/>
          <w:szCs w:val="22"/>
        </w:rPr>
        <w:t>łoletniego/pełnoletniego ucznia</w:t>
      </w:r>
      <w:r w:rsidRPr="00EB5A90">
        <w:rPr>
          <w:rFonts w:cstheme="minorHAnsi"/>
          <w:sz w:val="22"/>
          <w:szCs w:val="22"/>
        </w:rPr>
        <w:t>.</w:t>
      </w:r>
    </w:p>
    <w:p w14:paraId="532BF4E9" w14:textId="77777777" w:rsidR="007368A7" w:rsidRPr="00EB5A90" w:rsidRDefault="00335CE4" w:rsidP="00C021F7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Pisemne zgody na publikację wizerunku uczniów na potrzeby dokumentacji fotograficznej działań podejmowanych przez placówkę pozyskiwane są na początku roku szkolnego. Zgoda powinna zawierać informację, gdzie będzie umieszczony zarejestrowany wizerunek i w jakim celu będzie wykorzystywany.</w:t>
      </w:r>
    </w:p>
    <w:p w14:paraId="579ECA8E" w14:textId="77777777" w:rsidR="007368A7" w:rsidRPr="00EB5A90" w:rsidRDefault="00335CE4" w:rsidP="00C021F7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Jeżeli wizerunek ucznia stanowi jedynie szczegół całości, takiej jak: zgromadzenie, krajobraz, publiczna impreza, zgoda opiekuna/pełnoletniego ucznia na utrwalanie wizerunku nie jest wymagana.</w:t>
      </w:r>
    </w:p>
    <w:p w14:paraId="5BC776AA" w14:textId="77777777" w:rsidR="007368A7" w:rsidRPr="00EB5A90" w:rsidRDefault="00335CE4" w:rsidP="00C021F7">
      <w:pPr>
        <w:pStyle w:val="Akapitzlist"/>
        <w:numPr>
          <w:ilvl w:val="0"/>
          <w:numId w:val="19"/>
        </w:numPr>
        <w:ind w:left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 xml:space="preserve">Nośniki analogowe, zawierające zdjęcia i nagrania uczniów są przechowywane w zamkniętej na klucz szafce, a zdjęcia i nagrania są przechowywane w folderze chronionym z dostępem ograniczonym do osób uprawnionych przez instytucję u administratora sieci, przez okres wymagany przepisami prawa o archiwizacji. </w:t>
      </w:r>
    </w:p>
    <w:p w14:paraId="7EC83D5E" w14:textId="77777777" w:rsidR="007368A7" w:rsidRPr="00EB5A90" w:rsidRDefault="00335CE4" w:rsidP="00C021F7">
      <w:pPr>
        <w:pStyle w:val="Akapitzlist"/>
        <w:numPr>
          <w:ilvl w:val="0"/>
          <w:numId w:val="19"/>
        </w:numPr>
        <w:ind w:left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Pracownikowi szkoły nie wolno umożliwiać przedstawicielom mediów utrwalania wizerunku ucznia (filmowanie, fotografowanie, nagrywanie głosu) na terenie szkoły bez pisemnej zgody dyrektora szkoły i opiekuna/pełnoletniego ucznia.</w:t>
      </w:r>
    </w:p>
    <w:p w14:paraId="72C73FA8" w14:textId="62E7468B" w:rsidR="00A90B26" w:rsidRPr="00EB5A90" w:rsidRDefault="00335CE4" w:rsidP="00C021F7">
      <w:pPr>
        <w:pStyle w:val="Akapitzlist"/>
        <w:numPr>
          <w:ilvl w:val="0"/>
          <w:numId w:val="19"/>
        </w:numPr>
        <w:ind w:left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Niedopuszczalne jest podanie przedstawicielowi mediów danych kontaktowych do opiekuna/pełnoletniego ucznia bez jego wiedzy i zgody.</w:t>
      </w:r>
    </w:p>
    <w:p w14:paraId="5B99DE39" w14:textId="77777777" w:rsidR="00A90B26" w:rsidRPr="00EB5A90" w:rsidRDefault="00A90B26" w:rsidP="00D34774">
      <w:pPr>
        <w:jc w:val="both"/>
        <w:rPr>
          <w:rFonts w:cstheme="minorHAnsi"/>
          <w:sz w:val="22"/>
          <w:szCs w:val="22"/>
        </w:rPr>
      </w:pPr>
    </w:p>
    <w:p w14:paraId="38EF19E8" w14:textId="77777777" w:rsidR="00A90B26" w:rsidRDefault="00A90B26" w:rsidP="00D34774">
      <w:pPr>
        <w:jc w:val="both"/>
        <w:rPr>
          <w:rFonts w:cstheme="minorHAnsi"/>
        </w:rPr>
      </w:pPr>
    </w:p>
    <w:p w14:paraId="2E0D2CAE" w14:textId="34FC86CC" w:rsidR="00E8214E" w:rsidRPr="00EB5A90" w:rsidRDefault="00E8214E" w:rsidP="00C03441">
      <w:pPr>
        <w:jc w:val="center"/>
        <w:rPr>
          <w:rFonts w:cstheme="minorHAnsi"/>
          <w:b/>
          <w:sz w:val="22"/>
          <w:szCs w:val="22"/>
        </w:rPr>
      </w:pPr>
      <w:r w:rsidRPr="00EB5A90">
        <w:rPr>
          <w:rFonts w:cstheme="minorHAnsi"/>
          <w:b/>
          <w:sz w:val="22"/>
          <w:szCs w:val="22"/>
        </w:rPr>
        <w:t>Rozdział V</w:t>
      </w:r>
      <w:r w:rsidR="008B25B2">
        <w:rPr>
          <w:rFonts w:cstheme="minorHAnsi"/>
          <w:b/>
          <w:sz w:val="22"/>
          <w:szCs w:val="22"/>
        </w:rPr>
        <w:t>III</w:t>
      </w:r>
    </w:p>
    <w:p w14:paraId="226A3AFC" w14:textId="77777777" w:rsidR="00C03441" w:rsidRDefault="00E8214E" w:rsidP="00C03441">
      <w:pPr>
        <w:jc w:val="center"/>
        <w:rPr>
          <w:rFonts w:cstheme="minorHAnsi"/>
          <w:b/>
          <w:sz w:val="22"/>
          <w:szCs w:val="22"/>
        </w:rPr>
      </w:pPr>
      <w:r w:rsidRPr="00EB5A90">
        <w:rPr>
          <w:rFonts w:cstheme="minorHAnsi"/>
          <w:b/>
          <w:sz w:val="22"/>
          <w:szCs w:val="22"/>
        </w:rPr>
        <w:t>Zasady dostępu dzieci do Internetu</w:t>
      </w:r>
    </w:p>
    <w:p w14:paraId="3AACF22D" w14:textId="77777777" w:rsidR="00EB5A90" w:rsidRPr="00EB5A90" w:rsidRDefault="00EB5A90" w:rsidP="00C03441">
      <w:pPr>
        <w:jc w:val="center"/>
        <w:rPr>
          <w:rFonts w:cstheme="minorHAnsi"/>
          <w:b/>
          <w:sz w:val="22"/>
          <w:szCs w:val="22"/>
        </w:rPr>
      </w:pPr>
    </w:p>
    <w:p w14:paraId="5ADAD529" w14:textId="77777777" w:rsidR="00EB5A90" w:rsidRPr="00EB5A90" w:rsidRDefault="00E8214E" w:rsidP="00C021F7">
      <w:pPr>
        <w:pStyle w:val="Akapitzlist"/>
        <w:numPr>
          <w:ilvl w:val="0"/>
          <w:numId w:val="20"/>
        </w:numPr>
        <w:ind w:left="284" w:hanging="284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 xml:space="preserve">Szkoła, </w:t>
      </w:r>
      <w:r w:rsidR="00EB5A90" w:rsidRPr="00EB5A90">
        <w:rPr>
          <w:rFonts w:cstheme="minorHAnsi"/>
          <w:sz w:val="22"/>
          <w:szCs w:val="22"/>
        </w:rPr>
        <w:t xml:space="preserve">zapewniając dzieciom dostęp do Internetu, jest zobowiązana podejmować działania  </w:t>
      </w:r>
    </w:p>
    <w:p w14:paraId="18306A3A" w14:textId="77777777" w:rsidR="00EB5A90" w:rsidRPr="00EB5A90" w:rsidRDefault="00EB5A90" w:rsidP="00EB5A90">
      <w:pPr>
        <w:ind w:left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 xml:space="preserve">zabezpieczające dzieci przed dostępem do treści, które mogą stanowić zagrożenie dla ich  </w:t>
      </w:r>
    </w:p>
    <w:p w14:paraId="1467EEDE" w14:textId="55A1244B" w:rsidR="00EB5A90" w:rsidRPr="00EB5A90" w:rsidRDefault="00EB5A90" w:rsidP="00EB5A90">
      <w:pPr>
        <w:ind w:left="284" w:hanging="284"/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 xml:space="preserve">    prawidłowego rozwoju, w sz</w:t>
      </w:r>
      <w:r w:rsidR="00C43D0D">
        <w:rPr>
          <w:rFonts w:cstheme="minorHAnsi"/>
          <w:sz w:val="22"/>
          <w:szCs w:val="22"/>
        </w:rPr>
        <w:t xml:space="preserve">czególności należy zainstalować </w:t>
      </w:r>
      <w:r w:rsidRPr="00EB5A90">
        <w:rPr>
          <w:rFonts w:cstheme="minorHAnsi"/>
          <w:sz w:val="22"/>
          <w:szCs w:val="22"/>
        </w:rPr>
        <w:t xml:space="preserve">i aktualizować oprogramowanie   </w:t>
      </w:r>
      <w:r w:rsidRPr="00EB5A90">
        <w:rPr>
          <w:rFonts w:cstheme="minorHAnsi"/>
          <w:sz w:val="22"/>
          <w:szCs w:val="22"/>
        </w:rPr>
        <w:lastRenderedPageBreak/>
        <w:t>zabezpieczające</w:t>
      </w:r>
    </w:p>
    <w:p w14:paraId="6792B4CF" w14:textId="6B6C583B" w:rsidR="00C03441" w:rsidRPr="00EB5A90" w:rsidRDefault="00E8214E" w:rsidP="00C021F7">
      <w:pPr>
        <w:pStyle w:val="Akapitzlist"/>
        <w:numPr>
          <w:ilvl w:val="0"/>
          <w:numId w:val="20"/>
        </w:numPr>
        <w:ind w:left="284" w:hanging="284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 xml:space="preserve">Placówka zapewnia dostęp do Internetu:  </w:t>
      </w:r>
    </w:p>
    <w:p w14:paraId="561AC2B9" w14:textId="77777777" w:rsidR="00EB5A90" w:rsidRPr="00EB5A90" w:rsidRDefault="00E8214E" w:rsidP="00C021F7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 xml:space="preserve">pod nadzorem nauczyciela na zajęciach z informatyki;  </w:t>
      </w:r>
    </w:p>
    <w:p w14:paraId="214F242F" w14:textId="5BAD12F7" w:rsidR="00E8214E" w:rsidRPr="00EB5A90" w:rsidRDefault="00E8214E" w:rsidP="00C021F7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 xml:space="preserve">za pomocą sieci wifi placówki, po podaniu hasła.  </w:t>
      </w:r>
    </w:p>
    <w:p w14:paraId="61001B1E" w14:textId="77777777" w:rsidR="00EB5A90" w:rsidRDefault="00E8214E" w:rsidP="00E8214E">
      <w:pPr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3. W przypadku dostępu realizowanego pod nadzorem nauczy</w:t>
      </w:r>
      <w:r w:rsidR="00EB5A90">
        <w:rPr>
          <w:rFonts w:cstheme="minorHAnsi"/>
          <w:sz w:val="22"/>
          <w:szCs w:val="22"/>
        </w:rPr>
        <w:t>ciela, nauczyciel ma obowiązek</w:t>
      </w:r>
      <w:r w:rsidR="00EB5A90" w:rsidRPr="00EB5A90">
        <w:rPr>
          <w:rFonts w:cstheme="minorHAnsi"/>
          <w:sz w:val="22"/>
          <w:szCs w:val="22"/>
        </w:rPr>
        <w:t xml:space="preserve"> </w:t>
      </w:r>
      <w:r w:rsidRPr="00EB5A90">
        <w:rPr>
          <w:rFonts w:cstheme="minorHAnsi"/>
          <w:sz w:val="22"/>
          <w:szCs w:val="22"/>
        </w:rPr>
        <w:t xml:space="preserve">informowania </w:t>
      </w:r>
      <w:r w:rsidR="00EB5A90">
        <w:rPr>
          <w:rFonts w:cstheme="minorHAnsi"/>
          <w:sz w:val="22"/>
          <w:szCs w:val="22"/>
        </w:rPr>
        <w:t xml:space="preserve">   </w:t>
      </w:r>
    </w:p>
    <w:p w14:paraId="6AD17479" w14:textId="77777777" w:rsidR="00EB5A90" w:rsidRDefault="00EB5A90" w:rsidP="00E8214E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</w:t>
      </w:r>
      <w:r w:rsidR="00E8214E" w:rsidRPr="00EB5A90">
        <w:rPr>
          <w:rFonts w:cstheme="minorHAnsi"/>
          <w:sz w:val="22"/>
          <w:szCs w:val="22"/>
        </w:rPr>
        <w:t>uczniów o zasadach bezpiecz</w:t>
      </w:r>
      <w:r w:rsidRPr="00EB5A90">
        <w:rPr>
          <w:rFonts w:cstheme="minorHAnsi"/>
          <w:sz w:val="22"/>
          <w:szCs w:val="22"/>
        </w:rPr>
        <w:t xml:space="preserve">nego korzystania z Internetu. </w:t>
      </w:r>
      <w:r w:rsidR="00E8214E" w:rsidRPr="00EB5A90">
        <w:rPr>
          <w:rFonts w:cstheme="minorHAnsi"/>
          <w:sz w:val="22"/>
          <w:szCs w:val="22"/>
        </w:rPr>
        <w:t xml:space="preserve">Nauczyciel czuwa także nad bezpieczeństwem </w:t>
      </w:r>
      <w:r>
        <w:rPr>
          <w:rFonts w:cstheme="minorHAnsi"/>
          <w:sz w:val="22"/>
          <w:szCs w:val="22"/>
        </w:rPr>
        <w:t xml:space="preserve">   </w:t>
      </w:r>
    </w:p>
    <w:p w14:paraId="0988C1C0" w14:textId="5871B900" w:rsidR="00E8214E" w:rsidRPr="00EB5A90" w:rsidRDefault="00EB5A90" w:rsidP="00E8214E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</w:t>
      </w:r>
      <w:r w:rsidR="00E8214E" w:rsidRPr="00EB5A90">
        <w:rPr>
          <w:rFonts w:cstheme="minorHAnsi"/>
          <w:sz w:val="22"/>
          <w:szCs w:val="22"/>
        </w:rPr>
        <w:t>korzystania z</w:t>
      </w:r>
      <w:r w:rsidRPr="00EB5A90">
        <w:rPr>
          <w:rFonts w:cstheme="minorHAnsi"/>
          <w:sz w:val="22"/>
          <w:szCs w:val="22"/>
        </w:rPr>
        <w:t xml:space="preserve"> Internetu przez dzieci podczas </w:t>
      </w:r>
      <w:r w:rsidR="00E8214E" w:rsidRPr="00EB5A90">
        <w:rPr>
          <w:rFonts w:cstheme="minorHAnsi"/>
          <w:sz w:val="22"/>
          <w:szCs w:val="22"/>
        </w:rPr>
        <w:t xml:space="preserve">zajęć.  </w:t>
      </w:r>
    </w:p>
    <w:p w14:paraId="25247057" w14:textId="77777777" w:rsidR="00EB5A90" w:rsidRDefault="00E8214E" w:rsidP="00E8214E">
      <w:pPr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4. W miarę możliwości osoba odpowiedzialna za bezpieczeństwo w sieci przeprowadza</w:t>
      </w:r>
      <w:r w:rsidR="00EB5A90">
        <w:rPr>
          <w:rFonts w:cstheme="minorHAnsi"/>
          <w:sz w:val="22"/>
          <w:szCs w:val="22"/>
        </w:rPr>
        <w:t xml:space="preserve">  z </w:t>
      </w:r>
      <w:r w:rsidRPr="00EB5A90">
        <w:rPr>
          <w:rFonts w:cstheme="minorHAnsi"/>
          <w:sz w:val="22"/>
          <w:szCs w:val="22"/>
        </w:rPr>
        <w:t xml:space="preserve">uczniami </w:t>
      </w:r>
    </w:p>
    <w:p w14:paraId="10DC990F" w14:textId="21FA3F9E" w:rsidR="00E8214E" w:rsidRPr="00EB5A90" w:rsidRDefault="00EB5A90" w:rsidP="00E8214E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C43D0D">
        <w:rPr>
          <w:rFonts w:cstheme="minorHAnsi"/>
          <w:sz w:val="22"/>
          <w:szCs w:val="22"/>
        </w:rPr>
        <w:t xml:space="preserve"> </w:t>
      </w:r>
      <w:r w:rsidR="00E8214E" w:rsidRPr="00EB5A90">
        <w:rPr>
          <w:rFonts w:cstheme="minorHAnsi"/>
          <w:sz w:val="22"/>
          <w:szCs w:val="22"/>
        </w:rPr>
        <w:t xml:space="preserve">cykliczne szkolenia dotyczące bezpiecznego korzystania z Internetu.  </w:t>
      </w:r>
    </w:p>
    <w:p w14:paraId="1F7930D1" w14:textId="77777777" w:rsidR="00EB5A90" w:rsidRDefault="00E8214E" w:rsidP="00E8214E">
      <w:pPr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 xml:space="preserve">5. W przypadku znalezienia niebezpiecznych treści (treści pornograficzne, nielegalne oprogramowanie, </w:t>
      </w:r>
      <w:r w:rsidR="00EB5A90">
        <w:rPr>
          <w:rFonts w:cstheme="minorHAnsi"/>
          <w:sz w:val="22"/>
          <w:szCs w:val="22"/>
        </w:rPr>
        <w:t xml:space="preserve"> </w:t>
      </w:r>
    </w:p>
    <w:p w14:paraId="0803E91E" w14:textId="4FD6F530" w:rsidR="00EB5A90" w:rsidRDefault="00EB5A90" w:rsidP="00E8214E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C43D0D">
        <w:rPr>
          <w:rFonts w:cstheme="minorHAnsi"/>
          <w:sz w:val="22"/>
          <w:szCs w:val="22"/>
        </w:rPr>
        <w:t xml:space="preserve">  </w:t>
      </w:r>
      <w:r w:rsidR="00E8214E" w:rsidRPr="00EB5A90">
        <w:rPr>
          <w:rFonts w:cstheme="minorHAnsi"/>
          <w:sz w:val="22"/>
          <w:szCs w:val="22"/>
        </w:rPr>
        <w:t>oprogramowanie potencjalnie sz</w:t>
      </w:r>
      <w:r>
        <w:rPr>
          <w:rFonts w:cstheme="minorHAnsi"/>
          <w:sz w:val="22"/>
          <w:szCs w:val="22"/>
        </w:rPr>
        <w:t xml:space="preserve">kodliwe), które dostały się do </w:t>
      </w:r>
      <w:r w:rsidR="00E8214E" w:rsidRPr="00EB5A90">
        <w:rPr>
          <w:rFonts w:cstheme="minorHAnsi"/>
          <w:sz w:val="22"/>
          <w:szCs w:val="22"/>
        </w:rPr>
        <w:t xml:space="preserve">komputerów, z których korzystają </w:t>
      </w:r>
      <w:r>
        <w:rPr>
          <w:rFonts w:cstheme="minorHAnsi"/>
          <w:sz w:val="22"/>
          <w:szCs w:val="22"/>
        </w:rPr>
        <w:t xml:space="preserve">  </w:t>
      </w:r>
    </w:p>
    <w:p w14:paraId="6F93865B" w14:textId="1ACDD8C4" w:rsidR="00EB5A90" w:rsidRDefault="00EB5A90" w:rsidP="00E8214E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C43D0D">
        <w:rPr>
          <w:rFonts w:cstheme="minorHAnsi"/>
          <w:sz w:val="22"/>
          <w:szCs w:val="22"/>
        </w:rPr>
        <w:t xml:space="preserve">  </w:t>
      </w:r>
      <w:r w:rsidR="00E8214E" w:rsidRPr="00EB5A90">
        <w:rPr>
          <w:rFonts w:cstheme="minorHAnsi"/>
          <w:sz w:val="22"/>
          <w:szCs w:val="22"/>
        </w:rPr>
        <w:t>uczniowie, osoba odpo</w:t>
      </w:r>
      <w:r>
        <w:rPr>
          <w:rFonts w:cstheme="minorHAnsi"/>
          <w:sz w:val="22"/>
          <w:szCs w:val="22"/>
        </w:rPr>
        <w:t xml:space="preserve">wiedzialna za bezpieczeństwo w </w:t>
      </w:r>
      <w:r w:rsidR="00E8214E" w:rsidRPr="00EB5A90">
        <w:rPr>
          <w:rFonts w:cstheme="minorHAnsi"/>
          <w:sz w:val="22"/>
          <w:szCs w:val="22"/>
        </w:rPr>
        <w:t xml:space="preserve">sieci ujawnia je i zgłasza dyrektorowi oraz </w:t>
      </w:r>
    </w:p>
    <w:p w14:paraId="3C457E4A" w14:textId="66E6C7B7" w:rsidR="00E8214E" w:rsidRPr="00EB5A90" w:rsidRDefault="00EB5A90" w:rsidP="00E8214E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C43D0D">
        <w:rPr>
          <w:rFonts w:cstheme="minorHAnsi"/>
          <w:sz w:val="22"/>
          <w:szCs w:val="22"/>
        </w:rPr>
        <w:t xml:space="preserve">  </w:t>
      </w:r>
      <w:r w:rsidR="00E8214E" w:rsidRPr="00EB5A90">
        <w:rPr>
          <w:rFonts w:cstheme="minorHAnsi"/>
          <w:sz w:val="22"/>
          <w:szCs w:val="22"/>
        </w:rPr>
        <w:t xml:space="preserve">pedagogowi/psychologowi.  </w:t>
      </w:r>
    </w:p>
    <w:p w14:paraId="2316689F" w14:textId="0F260BB1" w:rsidR="00E8214E" w:rsidRPr="00EB5A90" w:rsidRDefault="00E8214E" w:rsidP="00E8214E">
      <w:pPr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6. Osoba odpowiedzialna za bezpieczeństwo w sieci zabezpie</w:t>
      </w:r>
      <w:r w:rsidR="00EB5A90">
        <w:rPr>
          <w:rFonts w:cstheme="minorHAnsi"/>
          <w:sz w:val="22"/>
          <w:szCs w:val="22"/>
        </w:rPr>
        <w:t xml:space="preserve">cza dowody celem identyfikacji </w:t>
      </w:r>
      <w:r w:rsidRPr="00EB5A90">
        <w:rPr>
          <w:rFonts w:cstheme="minorHAnsi"/>
          <w:sz w:val="22"/>
          <w:szCs w:val="22"/>
        </w:rPr>
        <w:t xml:space="preserve">sprawcy.   </w:t>
      </w:r>
    </w:p>
    <w:p w14:paraId="2C83A731" w14:textId="77777777" w:rsidR="00EB5A90" w:rsidRDefault="00E8214E" w:rsidP="00E8214E">
      <w:pPr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>7. Zespół interwencyjny zawiadamia rodziców spra</w:t>
      </w:r>
      <w:r w:rsidR="00EB5A90">
        <w:rPr>
          <w:rFonts w:cstheme="minorHAnsi"/>
          <w:sz w:val="22"/>
          <w:szCs w:val="22"/>
        </w:rPr>
        <w:t xml:space="preserve">wcy, pokrzywdzonego. Podejmuje </w:t>
      </w:r>
      <w:r w:rsidRPr="00EB5A90">
        <w:rPr>
          <w:rFonts w:cstheme="minorHAnsi"/>
          <w:sz w:val="22"/>
          <w:szCs w:val="22"/>
        </w:rPr>
        <w:t xml:space="preserve">działania i środki </w:t>
      </w:r>
    </w:p>
    <w:p w14:paraId="32799979" w14:textId="32403DE2" w:rsidR="00E8214E" w:rsidRPr="00EB5A90" w:rsidRDefault="00EB5A90" w:rsidP="00E8214E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E8214E" w:rsidRPr="00EB5A90">
        <w:rPr>
          <w:rFonts w:cstheme="minorHAnsi"/>
          <w:sz w:val="22"/>
          <w:szCs w:val="22"/>
        </w:rPr>
        <w:t>dyscyplinarne wobec sprawcy. O</w:t>
      </w:r>
      <w:r>
        <w:rPr>
          <w:rFonts w:cstheme="minorHAnsi"/>
          <w:sz w:val="22"/>
          <w:szCs w:val="22"/>
        </w:rPr>
        <w:t xml:space="preserve">bejmuje też pomocą i wsparciem </w:t>
      </w:r>
      <w:r w:rsidR="00E8214E" w:rsidRPr="00EB5A90">
        <w:rPr>
          <w:rFonts w:cstheme="minorHAnsi"/>
          <w:sz w:val="22"/>
          <w:szCs w:val="22"/>
        </w:rPr>
        <w:t xml:space="preserve">poszkodowanego.   </w:t>
      </w:r>
    </w:p>
    <w:p w14:paraId="7E018015" w14:textId="77777777" w:rsidR="00E8214E" w:rsidRPr="00EB5A90" w:rsidRDefault="00E8214E" w:rsidP="00E8214E">
      <w:pPr>
        <w:jc w:val="both"/>
        <w:rPr>
          <w:rFonts w:cstheme="minorHAnsi"/>
          <w:sz w:val="22"/>
          <w:szCs w:val="22"/>
        </w:rPr>
      </w:pPr>
      <w:r w:rsidRPr="00EB5A90">
        <w:rPr>
          <w:rFonts w:cstheme="minorHAnsi"/>
          <w:sz w:val="22"/>
          <w:szCs w:val="22"/>
        </w:rPr>
        <w:t xml:space="preserve">8. W zależności od powagi czynu dyrektor zawiadamia policję, sąd rodzinny lub prokuraturę.  </w:t>
      </w:r>
    </w:p>
    <w:p w14:paraId="6C4F9984" w14:textId="77777777" w:rsidR="00EB5A90" w:rsidRDefault="00EB5A90" w:rsidP="00EB5A90">
      <w:pPr>
        <w:jc w:val="center"/>
        <w:rPr>
          <w:rFonts w:cstheme="minorHAnsi"/>
          <w:b/>
          <w:sz w:val="22"/>
          <w:szCs w:val="22"/>
        </w:rPr>
      </w:pPr>
    </w:p>
    <w:p w14:paraId="1A9BB0A0" w14:textId="40A31758" w:rsidR="00E8214E" w:rsidRPr="00EB5A90" w:rsidRDefault="00D21420" w:rsidP="00EB5A90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Rozdział </w:t>
      </w:r>
      <w:r w:rsidR="00E8214E" w:rsidRPr="00EB5A90">
        <w:rPr>
          <w:rFonts w:cstheme="minorHAnsi"/>
          <w:b/>
          <w:sz w:val="22"/>
          <w:szCs w:val="22"/>
        </w:rPr>
        <w:t>I</w:t>
      </w:r>
      <w:r>
        <w:rPr>
          <w:rFonts w:cstheme="minorHAnsi"/>
          <w:b/>
          <w:sz w:val="22"/>
          <w:szCs w:val="22"/>
        </w:rPr>
        <w:t>X</w:t>
      </w:r>
    </w:p>
    <w:p w14:paraId="61D39B80" w14:textId="4A710167" w:rsidR="00E8214E" w:rsidRPr="00EB5A90" w:rsidRDefault="00E8214E" w:rsidP="00EB5A90">
      <w:pPr>
        <w:jc w:val="center"/>
        <w:rPr>
          <w:rFonts w:cstheme="minorHAnsi"/>
          <w:b/>
          <w:sz w:val="22"/>
          <w:szCs w:val="22"/>
        </w:rPr>
      </w:pPr>
      <w:r w:rsidRPr="00EB5A90">
        <w:rPr>
          <w:rFonts w:cstheme="minorHAnsi"/>
          <w:b/>
          <w:sz w:val="22"/>
          <w:szCs w:val="22"/>
        </w:rPr>
        <w:t>Zasady bezpiecznej rekrutacji personelu</w:t>
      </w:r>
    </w:p>
    <w:p w14:paraId="009AD200" w14:textId="202A75EF" w:rsidR="00EB5A90" w:rsidRP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</w:p>
    <w:p w14:paraId="055432AE" w14:textId="77777777" w:rsidR="00FE18F0" w:rsidRDefault="00FE18F0" w:rsidP="008B25B2">
      <w:pPr>
        <w:jc w:val="both"/>
        <w:rPr>
          <w:rFonts w:cstheme="minorHAnsi"/>
          <w:sz w:val="22"/>
          <w:szCs w:val="22"/>
        </w:rPr>
      </w:pPr>
      <w:r w:rsidRPr="00FE18F0">
        <w:rPr>
          <w:rFonts w:cstheme="minorHAnsi"/>
          <w:sz w:val="22"/>
          <w:szCs w:val="22"/>
        </w:rPr>
        <w:t>1.</w:t>
      </w:r>
      <w:r w:rsidR="00EB5A90" w:rsidRPr="00FE18F0">
        <w:rPr>
          <w:rFonts w:cstheme="minorHAnsi"/>
          <w:sz w:val="22"/>
          <w:szCs w:val="22"/>
        </w:rPr>
        <w:t xml:space="preserve">Szkoła dba, aby wszystkie osoby w niej zatrudnione oraz wolontariusze, stażyści i praktykanci, posiadali </w:t>
      </w:r>
      <w:r>
        <w:rPr>
          <w:rFonts w:cstheme="minorHAnsi"/>
          <w:sz w:val="22"/>
          <w:szCs w:val="22"/>
        </w:rPr>
        <w:t xml:space="preserve"> </w:t>
      </w:r>
    </w:p>
    <w:p w14:paraId="4E76ECC4" w14:textId="156AA55D" w:rsidR="00EB5A90" w:rsidRP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EB5A90" w:rsidRPr="00FE18F0">
        <w:rPr>
          <w:rFonts w:cstheme="minorHAnsi"/>
          <w:sz w:val="22"/>
          <w:szCs w:val="22"/>
        </w:rPr>
        <w:t>odpowiednie kwalifikacje do pracy z dziećmi/w szkole oraz nie stanowili dla nich zagrożenia.</w:t>
      </w:r>
    </w:p>
    <w:p w14:paraId="351E3F44" w14:textId="77777777" w:rsid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2.</w:t>
      </w:r>
      <w:r w:rsidR="00EB5A90" w:rsidRPr="00FE18F0">
        <w:rPr>
          <w:rFonts w:cstheme="minorHAnsi"/>
          <w:sz w:val="22"/>
          <w:szCs w:val="22"/>
        </w:rPr>
        <w:t xml:space="preserve">Pracodawca dąży do jak najlepszej weryfikacji kwalifikacji kandydatów, w tym ich stosunek do wartości </w:t>
      </w:r>
      <w:r>
        <w:rPr>
          <w:rFonts w:cstheme="minorHAnsi"/>
          <w:sz w:val="22"/>
          <w:szCs w:val="22"/>
        </w:rPr>
        <w:t xml:space="preserve"> </w:t>
      </w:r>
    </w:p>
    <w:p w14:paraId="5EE4A354" w14:textId="77777777" w:rsid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EB5A90" w:rsidRPr="00FE18F0">
        <w:rPr>
          <w:rFonts w:cstheme="minorHAnsi"/>
          <w:sz w:val="22"/>
          <w:szCs w:val="22"/>
        </w:rPr>
        <w:t xml:space="preserve">podzielanych przez placówkę, takich jak ochrona praw uczniów i szacunek do ich godności. Podczas </w:t>
      </w:r>
    </w:p>
    <w:p w14:paraId="4365FFD5" w14:textId="3AB21418" w:rsidR="00EB5A90" w:rsidRP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EB5A90" w:rsidRPr="00FE18F0">
        <w:rPr>
          <w:rFonts w:cstheme="minorHAnsi"/>
          <w:sz w:val="22"/>
          <w:szCs w:val="22"/>
        </w:rPr>
        <w:t>rozmowy kwalifikacyjnej kandydaci informowani są o obowiązujących w szkole Standardach.</w:t>
      </w:r>
    </w:p>
    <w:p w14:paraId="2E588939" w14:textId="77777777" w:rsid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</w:t>
      </w:r>
      <w:r w:rsidR="00EB5A90" w:rsidRPr="00FE18F0">
        <w:rPr>
          <w:rFonts w:cstheme="minorHAnsi"/>
          <w:sz w:val="22"/>
          <w:szCs w:val="22"/>
        </w:rPr>
        <w:t xml:space="preserve">Kandydaci, przed ostatecznym zawarciem umowy o pracę, umowy cywilnoprawnej, umowy o współpracy, </w:t>
      </w:r>
    </w:p>
    <w:p w14:paraId="5DF5712C" w14:textId="77777777" w:rsid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EB5A90" w:rsidRPr="00FE18F0">
        <w:rPr>
          <w:rFonts w:cstheme="minorHAnsi"/>
          <w:sz w:val="22"/>
          <w:szCs w:val="22"/>
        </w:rPr>
        <w:t xml:space="preserve">wolontariacie itd., przedkładają w placówce zaświadczenie o niekaralności z KRK, a Dyrektor dokonuje </w:t>
      </w:r>
      <w:r>
        <w:rPr>
          <w:rFonts w:cstheme="minorHAnsi"/>
          <w:sz w:val="22"/>
          <w:szCs w:val="22"/>
        </w:rPr>
        <w:t xml:space="preserve"> </w:t>
      </w:r>
    </w:p>
    <w:p w14:paraId="4DD799B7" w14:textId="77777777" w:rsid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EB5A90" w:rsidRPr="00FE18F0">
        <w:rPr>
          <w:rFonts w:cstheme="minorHAnsi"/>
          <w:sz w:val="22"/>
          <w:szCs w:val="22"/>
        </w:rPr>
        <w:t xml:space="preserve">ich sprawdzenia w Rejestrze Sprawców Przestępstw na Tle Seksualnym. Sprawdzenie w rejestrze </w:t>
      </w:r>
      <w:r>
        <w:rPr>
          <w:rFonts w:cstheme="minorHAnsi"/>
          <w:sz w:val="22"/>
          <w:szCs w:val="22"/>
        </w:rPr>
        <w:t xml:space="preserve"> </w:t>
      </w:r>
    </w:p>
    <w:p w14:paraId="5930F6A8" w14:textId="77777777" w:rsid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EB5A90" w:rsidRPr="00FE18F0">
        <w:rPr>
          <w:rFonts w:cstheme="minorHAnsi"/>
          <w:sz w:val="22"/>
          <w:szCs w:val="22"/>
        </w:rPr>
        <w:t xml:space="preserve">sprawców dokumentuje się wydrukiem informacji zwrotnej wygenerowanej z Rejestru. Brak </w:t>
      </w:r>
      <w:r>
        <w:rPr>
          <w:rFonts w:cstheme="minorHAnsi"/>
          <w:sz w:val="22"/>
          <w:szCs w:val="22"/>
        </w:rPr>
        <w:t xml:space="preserve"> </w:t>
      </w:r>
    </w:p>
    <w:p w14:paraId="3B147182" w14:textId="2114E1D9" w:rsidR="00EB5A90" w:rsidRP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EB5A90" w:rsidRPr="00FE18F0">
        <w:rPr>
          <w:rFonts w:cstheme="minorHAnsi"/>
          <w:sz w:val="22"/>
          <w:szCs w:val="22"/>
        </w:rPr>
        <w:t>zaświadczenia z KRK lub/i figurowanie w Rejestrze wyklucza możliwość zatrudnienia kandydatów.</w:t>
      </w:r>
    </w:p>
    <w:p w14:paraId="161814DA" w14:textId="77777777" w:rsid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4. </w:t>
      </w:r>
      <w:r w:rsidR="00EB5A90" w:rsidRPr="00FE18F0">
        <w:rPr>
          <w:rFonts w:cstheme="minorHAnsi"/>
          <w:sz w:val="22"/>
          <w:szCs w:val="22"/>
        </w:rPr>
        <w:t xml:space="preserve">Kandydaci składają oświadczenia o posiadaniu pełnej zdolności do czynności prawnych i korzystaniu z </w:t>
      </w:r>
      <w:r>
        <w:rPr>
          <w:rFonts w:cstheme="minorHAnsi"/>
          <w:sz w:val="22"/>
          <w:szCs w:val="22"/>
        </w:rPr>
        <w:t xml:space="preserve"> </w:t>
      </w:r>
    </w:p>
    <w:p w14:paraId="553A481E" w14:textId="77777777" w:rsidR="00FE18F0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EB5A90" w:rsidRPr="00FE18F0">
        <w:rPr>
          <w:rFonts w:cstheme="minorHAnsi"/>
          <w:sz w:val="22"/>
          <w:szCs w:val="22"/>
        </w:rPr>
        <w:t xml:space="preserve">praw publicznych; o niekaralności oraz o toczących się postępowaniach przygotowawczych, sądowych i </w:t>
      </w:r>
      <w:r>
        <w:rPr>
          <w:rFonts w:cstheme="minorHAnsi"/>
          <w:sz w:val="22"/>
          <w:szCs w:val="22"/>
        </w:rPr>
        <w:t xml:space="preserve">   </w:t>
      </w:r>
    </w:p>
    <w:p w14:paraId="1FBF5B6D" w14:textId="4020B161" w:rsidR="00DF7D81" w:rsidRDefault="00FE18F0" w:rsidP="008B25B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EB5A90" w:rsidRPr="00FE18F0">
        <w:rPr>
          <w:rFonts w:cstheme="minorHAnsi"/>
          <w:sz w:val="22"/>
          <w:szCs w:val="22"/>
        </w:rPr>
        <w:t xml:space="preserve">dyscyplinarnych zgodnie ze wzorem obowiązującym w szkole. Załącznik nr 1 </w:t>
      </w:r>
    </w:p>
    <w:p w14:paraId="447FA552" w14:textId="77777777" w:rsidR="008B25B2" w:rsidRDefault="008B25B2" w:rsidP="008B25B2">
      <w:pPr>
        <w:jc w:val="both"/>
        <w:rPr>
          <w:rFonts w:cstheme="minorHAnsi"/>
          <w:sz w:val="22"/>
          <w:szCs w:val="22"/>
        </w:rPr>
      </w:pPr>
    </w:p>
    <w:p w14:paraId="6FF60378" w14:textId="77777777" w:rsidR="008B25B2" w:rsidRDefault="008B25B2" w:rsidP="008B25B2">
      <w:pPr>
        <w:jc w:val="both"/>
        <w:rPr>
          <w:rFonts w:cstheme="minorHAnsi"/>
          <w:sz w:val="22"/>
          <w:szCs w:val="22"/>
        </w:rPr>
      </w:pPr>
    </w:p>
    <w:p w14:paraId="721F468B" w14:textId="77777777" w:rsidR="008B25B2" w:rsidRPr="008B25B2" w:rsidRDefault="008B25B2" w:rsidP="008B25B2">
      <w:pPr>
        <w:jc w:val="center"/>
        <w:rPr>
          <w:rFonts w:cstheme="minorHAnsi"/>
          <w:sz w:val="22"/>
          <w:szCs w:val="22"/>
        </w:rPr>
      </w:pPr>
      <w:r w:rsidRPr="008B25B2">
        <w:rPr>
          <w:rFonts w:cstheme="minorHAnsi"/>
          <w:b/>
          <w:bCs/>
          <w:sz w:val="22"/>
          <w:szCs w:val="22"/>
        </w:rPr>
        <w:t>Rozdział XI</w:t>
      </w:r>
    </w:p>
    <w:p w14:paraId="34E22A46" w14:textId="77777777" w:rsidR="008B25B2" w:rsidRPr="008B25B2" w:rsidRDefault="008B25B2" w:rsidP="008B25B2">
      <w:pPr>
        <w:jc w:val="center"/>
        <w:rPr>
          <w:rFonts w:cstheme="minorHAnsi"/>
          <w:b/>
          <w:sz w:val="22"/>
          <w:szCs w:val="22"/>
        </w:rPr>
      </w:pPr>
      <w:r w:rsidRPr="008B25B2">
        <w:rPr>
          <w:rFonts w:cstheme="minorHAnsi"/>
          <w:b/>
          <w:sz w:val="22"/>
          <w:szCs w:val="22"/>
        </w:rPr>
        <w:t>Monitoring stosowania Standardów</w:t>
      </w:r>
    </w:p>
    <w:p w14:paraId="637C88EF" w14:textId="77777777" w:rsidR="008B25B2" w:rsidRPr="008B25B2" w:rsidRDefault="008B25B2" w:rsidP="008B25B2">
      <w:pPr>
        <w:jc w:val="both"/>
        <w:rPr>
          <w:rFonts w:cstheme="minorHAnsi"/>
          <w:i/>
          <w:iCs/>
          <w:sz w:val="22"/>
          <w:szCs w:val="22"/>
        </w:rPr>
      </w:pPr>
    </w:p>
    <w:p w14:paraId="77107AAA" w14:textId="77777777" w:rsidR="00882241" w:rsidRDefault="008B25B2" w:rsidP="00C021F7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  <w:sz w:val="22"/>
          <w:szCs w:val="22"/>
        </w:rPr>
      </w:pPr>
      <w:r w:rsidRPr="008B25B2">
        <w:rPr>
          <w:rFonts w:cstheme="minorHAnsi"/>
          <w:sz w:val="22"/>
          <w:szCs w:val="22"/>
        </w:rPr>
        <w:t xml:space="preserve">Wyznaczeni pracownicy na bieżąco monitorują i okresowo weryfikują zgodność prowadzonych działań z przyjętymi zasadami ochrony uczniów oraz dokonują co najmniej raz na dwa lata oceny Standardów, by dostosować je do aktualnych potrzeb i obowiązujących przepisów. </w:t>
      </w:r>
    </w:p>
    <w:p w14:paraId="065E9E7C" w14:textId="77777777" w:rsidR="00882241" w:rsidRDefault="008B25B2" w:rsidP="00C021F7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  <w:sz w:val="22"/>
          <w:szCs w:val="22"/>
        </w:rPr>
      </w:pPr>
      <w:r w:rsidRPr="00882241">
        <w:rPr>
          <w:rFonts w:cstheme="minorHAnsi"/>
          <w:sz w:val="22"/>
          <w:szCs w:val="22"/>
        </w:rPr>
        <w:t>Wychowawcy na bieżąco przypominają uczniom o obowiązujących w szkole standardach i możliwości zgłaszania sytuacji, w których ich bezpieczeństwo jest zagrożone.</w:t>
      </w:r>
    </w:p>
    <w:p w14:paraId="02627295" w14:textId="77777777" w:rsidR="00882241" w:rsidRDefault="008B25B2" w:rsidP="00C021F7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  <w:sz w:val="22"/>
          <w:szCs w:val="22"/>
        </w:rPr>
      </w:pPr>
      <w:r w:rsidRPr="00882241">
        <w:rPr>
          <w:rFonts w:cstheme="minorHAnsi"/>
          <w:sz w:val="22"/>
          <w:szCs w:val="22"/>
        </w:rPr>
        <w:t>Monitoring i ewaluacja Standardów,  prowadzona wśród pracowników szkoły, która sprawdzająca poziom realizacji standardów. Wzór ankiety stanowi załącznik nr</w:t>
      </w:r>
      <w:r w:rsidR="00882241">
        <w:rPr>
          <w:rFonts w:cstheme="minorHAnsi"/>
          <w:sz w:val="22"/>
          <w:szCs w:val="22"/>
        </w:rPr>
        <w:t xml:space="preserve">. 4 </w:t>
      </w:r>
      <w:r w:rsidRPr="00882241">
        <w:rPr>
          <w:rFonts w:cstheme="minorHAnsi"/>
          <w:sz w:val="22"/>
          <w:szCs w:val="22"/>
        </w:rPr>
        <w:t xml:space="preserve"> do niniejszego dokumentu.</w:t>
      </w:r>
    </w:p>
    <w:p w14:paraId="0067D533" w14:textId="77777777" w:rsidR="00882241" w:rsidRDefault="008B25B2" w:rsidP="00C021F7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  <w:sz w:val="22"/>
          <w:szCs w:val="22"/>
        </w:rPr>
      </w:pPr>
      <w:r w:rsidRPr="00882241">
        <w:rPr>
          <w:rFonts w:cstheme="minorHAnsi"/>
          <w:sz w:val="22"/>
          <w:szCs w:val="22"/>
        </w:rPr>
        <w:t>Powołana grupa robocza na podstawie zebranych informacji opracowuje wnioski i przedstawia je dyrektorowi szkoły i radzie pedagogicznej.</w:t>
      </w:r>
    </w:p>
    <w:p w14:paraId="03158C49" w14:textId="2A6AC898" w:rsidR="008B25B2" w:rsidRPr="00882241" w:rsidRDefault="008B25B2" w:rsidP="00C021F7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  <w:sz w:val="22"/>
          <w:szCs w:val="22"/>
        </w:rPr>
      </w:pPr>
      <w:r w:rsidRPr="00882241">
        <w:rPr>
          <w:rFonts w:cstheme="minorHAnsi"/>
          <w:sz w:val="22"/>
          <w:szCs w:val="22"/>
        </w:rPr>
        <w:t>W razie zaistnienia potrzeby dyrektor wprowadza do Standardów niezbędne zmiany i ogłasza je pracownikom szkoły/opiekunom i uczniom.</w:t>
      </w:r>
    </w:p>
    <w:p w14:paraId="6CB36E4F" w14:textId="77777777" w:rsidR="008B25B2" w:rsidRPr="008B25B2" w:rsidRDefault="008B25B2" w:rsidP="008B25B2">
      <w:pPr>
        <w:jc w:val="both"/>
        <w:rPr>
          <w:rFonts w:cstheme="minorHAnsi"/>
          <w:b/>
          <w:bCs/>
          <w:sz w:val="22"/>
          <w:szCs w:val="22"/>
        </w:rPr>
      </w:pPr>
    </w:p>
    <w:p w14:paraId="3A9BC9D5" w14:textId="77777777" w:rsidR="008B25B2" w:rsidRPr="008B25B2" w:rsidRDefault="008B25B2" w:rsidP="00882241">
      <w:pPr>
        <w:jc w:val="center"/>
        <w:rPr>
          <w:rFonts w:cstheme="minorHAnsi"/>
          <w:sz w:val="22"/>
          <w:szCs w:val="22"/>
        </w:rPr>
      </w:pPr>
      <w:r w:rsidRPr="008B25B2">
        <w:rPr>
          <w:rFonts w:cstheme="minorHAnsi"/>
          <w:b/>
          <w:bCs/>
          <w:sz w:val="22"/>
          <w:szCs w:val="22"/>
        </w:rPr>
        <w:t>Rozdział XII</w:t>
      </w:r>
    </w:p>
    <w:p w14:paraId="059AC7F9" w14:textId="77777777" w:rsidR="008B25B2" w:rsidRPr="008B25B2" w:rsidRDefault="008B25B2" w:rsidP="00882241">
      <w:pPr>
        <w:jc w:val="center"/>
        <w:rPr>
          <w:rFonts w:cstheme="minorHAnsi"/>
          <w:b/>
          <w:sz w:val="22"/>
          <w:szCs w:val="22"/>
        </w:rPr>
      </w:pPr>
      <w:r w:rsidRPr="008B25B2">
        <w:rPr>
          <w:rFonts w:cstheme="minorHAnsi"/>
          <w:b/>
          <w:sz w:val="22"/>
          <w:szCs w:val="22"/>
        </w:rPr>
        <w:t>Przepisy końcowe</w:t>
      </w:r>
    </w:p>
    <w:p w14:paraId="1DF65BE6" w14:textId="77777777" w:rsidR="008B25B2" w:rsidRPr="008B25B2" w:rsidRDefault="008B25B2" w:rsidP="008B25B2">
      <w:pPr>
        <w:jc w:val="both"/>
        <w:rPr>
          <w:rFonts w:cstheme="minorHAnsi"/>
          <w:sz w:val="22"/>
          <w:szCs w:val="22"/>
        </w:rPr>
      </w:pPr>
    </w:p>
    <w:p w14:paraId="09D08DC5" w14:textId="77777777" w:rsidR="001C1400" w:rsidRDefault="008B25B2" w:rsidP="00C021F7">
      <w:pPr>
        <w:numPr>
          <w:ilvl w:val="1"/>
          <w:numId w:val="3"/>
        </w:numPr>
        <w:ind w:left="284"/>
        <w:jc w:val="both"/>
        <w:rPr>
          <w:rFonts w:cstheme="minorHAnsi"/>
          <w:sz w:val="22"/>
          <w:szCs w:val="22"/>
        </w:rPr>
      </w:pPr>
      <w:r w:rsidRPr="008B25B2">
        <w:rPr>
          <w:rFonts w:cstheme="minorHAnsi"/>
          <w:sz w:val="22"/>
          <w:szCs w:val="22"/>
        </w:rPr>
        <w:t>Standardy wchodzą w życie z dniem wydania zarządzenia Dyrektora szkoły.</w:t>
      </w:r>
    </w:p>
    <w:p w14:paraId="41B7A798" w14:textId="77777777" w:rsidR="005B0E61" w:rsidRDefault="001C1400" w:rsidP="00C021F7">
      <w:pPr>
        <w:numPr>
          <w:ilvl w:val="1"/>
          <w:numId w:val="3"/>
        </w:numPr>
        <w:ind w:left="284"/>
        <w:jc w:val="both"/>
        <w:rPr>
          <w:rFonts w:cstheme="minorHAnsi"/>
          <w:sz w:val="22"/>
          <w:szCs w:val="22"/>
        </w:rPr>
      </w:pPr>
      <w:r w:rsidRPr="001C1400">
        <w:rPr>
          <w:rFonts w:cstheme="minorHAnsi"/>
          <w:sz w:val="22"/>
          <w:szCs w:val="22"/>
        </w:rPr>
        <w:t xml:space="preserve">Ogłoszenie następuje w sposób dostępny dla osób pracujących w szkole, dzieci i ich rodziców </w:t>
      </w:r>
      <w:r w:rsidRPr="001C1400">
        <w:rPr>
          <w:rFonts w:cstheme="minorHAnsi"/>
          <w:sz w:val="22"/>
          <w:szCs w:val="22"/>
        </w:rPr>
        <w:lastRenderedPageBreak/>
        <w:t>(opiekunów),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dzieci.</w:t>
      </w:r>
    </w:p>
    <w:p w14:paraId="683E73A7" w14:textId="3DA53BCC" w:rsidR="008B25B2" w:rsidRPr="005B0E61" w:rsidRDefault="008B25B2" w:rsidP="00C021F7">
      <w:pPr>
        <w:numPr>
          <w:ilvl w:val="1"/>
          <w:numId w:val="3"/>
        </w:numPr>
        <w:ind w:left="284"/>
        <w:jc w:val="both"/>
        <w:rPr>
          <w:rFonts w:cstheme="minorHAnsi"/>
          <w:sz w:val="22"/>
          <w:szCs w:val="22"/>
        </w:rPr>
      </w:pPr>
      <w:r w:rsidRPr="005B0E61">
        <w:rPr>
          <w:rFonts w:cstheme="minorHAnsi"/>
          <w:sz w:val="22"/>
          <w:szCs w:val="22"/>
        </w:rPr>
        <w:t>Pracownicy szkoły zapoznają się z zarządzeniem Dyr</w:t>
      </w:r>
      <w:r w:rsidR="00882241" w:rsidRPr="005B0E61">
        <w:rPr>
          <w:rFonts w:cstheme="minorHAnsi"/>
          <w:sz w:val="22"/>
          <w:szCs w:val="22"/>
        </w:rPr>
        <w:t>ektora i potwierdzają podpisem</w:t>
      </w:r>
      <w:r w:rsidRPr="005B0E61">
        <w:rPr>
          <w:rFonts w:cstheme="minorHAnsi"/>
          <w:sz w:val="22"/>
          <w:szCs w:val="22"/>
        </w:rPr>
        <w:t>, pozostały personel (nowi pracownicy, wolontariusze, praktykanci itd.) składają pisemne oświadczenie o zapoznaniu się ze Standardami według wzor</w:t>
      </w:r>
      <w:r w:rsidR="00882241" w:rsidRPr="005B0E61">
        <w:rPr>
          <w:rFonts w:cstheme="minorHAnsi"/>
          <w:sz w:val="22"/>
          <w:szCs w:val="22"/>
        </w:rPr>
        <w:t xml:space="preserve">u stanowiącego załącznik nr 3 </w:t>
      </w:r>
      <w:r w:rsidRPr="005B0E61">
        <w:rPr>
          <w:rFonts w:cstheme="minorHAnsi"/>
          <w:sz w:val="22"/>
          <w:szCs w:val="22"/>
        </w:rPr>
        <w:t>Oświadczenia przechowuje się w miejscu wskazanym przez Dyrektora.</w:t>
      </w:r>
    </w:p>
    <w:p w14:paraId="499843B5" w14:textId="77777777" w:rsidR="008B25B2" w:rsidRPr="008B25B2" w:rsidRDefault="008B25B2" w:rsidP="008B25B2">
      <w:pPr>
        <w:jc w:val="both"/>
        <w:rPr>
          <w:rFonts w:cstheme="minorHAnsi"/>
          <w:i/>
          <w:sz w:val="22"/>
          <w:szCs w:val="22"/>
        </w:rPr>
      </w:pPr>
    </w:p>
    <w:p w14:paraId="1BA7E117" w14:textId="77777777" w:rsidR="005B0E61" w:rsidRDefault="005B0E61" w:rsidP="008B25B2">
      <w:pPr>
        <w:jc w:val="both"/>
        <w:rPr>
          <w:rFonts w:cstheme="minorHAnsi"/>
          <w:sz w:val="22"/>
          <w:szCs w:val="22"/>
        </w:rPr>
      </w:pPr>
    </w:p>
    <w:p w14:paraId="1272F92A" w14:textId="77777777" w:rsidR="005B0E61" w:rsidRDefault="005B0E61" w:rsidP="008B25B2">
      <w:pPr>
        <w:jc w:val="both"/>
        <w:rPr>
          <w:rFonts w:cstheme="minorHAnsi"/>
          <w:sz w:val="22"/>
          <w:szCs w:val="22"/>
        </w:rPr>
      </w:pPr>
    </w:p>
    <w:p w14:paraId="5FCD7083" w14:textId="77777777" w:rsidR="005B0E61" w:rsidRDefault="005B0E61" w:rsidP="008B25B2">
      <w:pPr>
        <w:jc w:val="both"/>
        <w:rPr>
          <w:rFonts w:cstheme="minorHAnsi"/>
          <w:sz w:val="22"/>
          <w:szCs w:val="22"/>
        </w:rPr>
      </w:pPr>
    </w:p>
    <w:p w14:paraId="67622A87" w14:textId="77777777" w:rsidR="005B0E61" w:rsidRDefault="005B0E61" w:rsidP="008B25B2">
      <w:pPr>
        <w:jc w:val="both"/>
        <w:rPr>
          <w:rFonts w:cstheme="minorHAnsi"/>
          <w:sz w:val="22"/>
          <w:szCs w:val="22"/>
        </w:rPr>
      </w:pPr>
    </w:p>
    <w:p w14:paraId="3C066E2F" w14:textId="77777777" w:rsidR="005B0E61" w:rsidRDefault="005B0E61" w:rsidP="008B25B2">
      <w:pPr>
        <w:jc w:val="both"/>
        <w:rPr>
          <w:rFonts w:cstheme="minorHAnsi"/>
          <w:sz w:val="22"/>
          <w:szCs w:val="22"/>
        </w:rPr>
      </w:pPr>
    </w:p>
    <w:p w14:paraId="5DBDE58D" w14:textId="77777777" w:rsidR="005B0E61" w:rsidRDefault="005B0E61" w:rsidP="008B25B2">
      <w:pPr>
        <w:jc w:val="both"/>
        <w:rPr>
          <w:rFonts w:cstheme="minorHAnsi"/>
          <w:sz w:val="22"/>
          <w:szCs w:val="22"/>
        </w:rPr>
      </w:pPr>
    </w:p>
    <w:p w14:paraId="591C4250" w14:textId="77777777" w:rsidR="005B0E61" w:rsidRDefault="005B0E61" w:rsidP="008B25B2">
      <w:pPr>
        <w:jc w:val="both"/>
        <w:rPr>
          <w:rFonts w:cstheme="minorHAnsi"/>
          <w:sz w:val="22"/>
          <w:szCs w:val="22"/>
        </w:rPr>
      </w:pPr>
    </w:p>
    <w:p w14:paraId="2C28ED13" w14:textId="77777777" w:rsidR="005B0E61" w:rsidRDefault="005B0E61" w:rsidP="008B25B2">
      <w:pPr>
        <w:jc w:val="both"/>
        <w:rPr>
          <w:rFonts w:cstheme="minorHAnsi"/>
          <w:sz w:val="22"/>
          <w:szCs w:val="22"/>
        </w:rPr>
      </w:pPr>
    </w:p>
    <w:p w14:paraId="391BCEF7" w14:textId="77777777" w:rsidR="005B0E61" w:rsidRDefault="005B0E61" w:rsidP="008B25B2">
      <w:pPr>
        <w:jc w:val="both"/>
        <w:rPr>
          <w:rFonts w:cstheme="minorHAnsi"/>
          <w:sz w:val="22"/>
          <w:szCs w:val="22"/>
        </w:rPr>
      </w:pPr>
    </w:p>
    <w:p w14:paraId="7ADFA422" w14:textId="77777777" w:rsidR="005B0E61" w:rsidRDefault="005B0E61" w:rsidP="008B25B2">
      <w:pPr>
        <w:jc w:val="both"/>
        <w:rPr>
          <w:rFonts w:cstheme="minorHAnsi"/>
          <w:sz w:val="22"/>
          <w:szCs w:val="22"/>
        </w:rPr>
      </w:pPr>
    </w:p>
    <w:p w14:paraId="716A5BC1" w14:textId="77777777" w:rsidR="008B25B2" w:rsidRDefault="008B25B2" w:rsidP="008B25B2">
      <w:pPr>
        <w:jc w:val="both"/>
        <w:rPr>
          <w:rFonts w:cstheme="minorHAnsi"/>
          <w:sz w:val="22"/>
          <w:szCs w:val="22"/>
        </w:rPr>
      </w:pPr>
      <w:r w:rsidRPr="008B25B2">
        <w:rPr>
          <w:rFonts w:cstheme="minorHAnsi"/>
          <w:sz w:val="22"/>
          <w:szCs w:val="22"/>
        </w:rPr>
        <w:t>Załączniki :</w:t>
      </w:r>
    </w:p>
    <w:p w14:paraId="2AC1F6D0" w14:textId="77777777" w:rsidR="00882241" w:rsidRPr="008B25B2" w:rsidRDefault="00882241" w:rsidP="008B25B2">
      <w:pPr>
        <w:jc w:val="both"/>
        <w:rPr>
          <w:rFonts w:cstheme="minorHAnsi"/>
          <w:sz w:val="22"/>
          <w:szCs w:val="22"/>
        </w:rPr>
      </w:pPr>
    </w:p>
    <w:p w14:paraId="6CCF89FB" w14:textId="77777777" w:rsidR="00882241" w:rsidRDefault="008B25B2" w:rsidP="00882241">
      <w:pPr>
        <w:numPr>
          <w:ilvl w:val="2"/>
          <w:numId w:val="1"/>
        </w:numPr>
        <w:ind w:left="284" w:hanging="284"/>
        <w:jc w:val="both"/>
        <w:rPr>
          <w:rFonts w:cstheme="minorHAnsi"/>
          <w:sz w:val="22"/>
          <w:szCs w:val="22"/>
        </w:rPr>
      </w:pPr>
      <w:r w:rsidRPr="008B25B2">
        <w:rPr>
          <w:rFonts w:cstheme="minorHAnsi"/>
          <w:sz w:val="22"/>
          <w:szCs w:val="22"/>
        </w:rPr>
        <w:t>Notatka służbowa</w:t>
      </w:r>
    </w:p>
    <w:p w14:paraId="7C47E6DB" w14:textId="77777777" w:rsidR="00882241" w:rsidRDefault="008B25B2" w:rsidP="00882241">
      <w:pPr>
        <w:numPr>
          <w:ilvl w:val="2"/>
          <w:numId w:val="1"/>
        </w:numPr>
        <w:ind w:left="284" w:hanging="284"/>
        <w:jc w:val="both"/>
        <w:rPr>
          <w:rFonts w:cstheme="minorHAnsi"/>
          <w:sz w:val="22"/>
          <w:szCs w:val="22"/>
        </w:rPr>
      </w:pPr>
      <w:r w:rsidRPr="00882241">
        <w:rPr>
          <w:rFonts w:cstheme="minorHAnsi"/>
          <w:sz w:val="22"/>
          <w:szCs w:val="22"/>
        </w:rPr>
        <w:t>Karta interwencji</w:t>
      </w:r>
    </w:p>
    <w:p w14:paraId="384A1AF8" w14:textId="77777777" w:rsidR="00882241" w:rsidRDefault="008B25B2" w:rsidP="00882241">
      <w:pPr>
        <w:numPr>
          <w:ilvl w:val="2"/>
          <w:numId w:val="1"/>
        </w:numPr>
        <w:ind w:left="284" w:hanging="284"/>
        <w:jc w:val="both"/>
        <w:rPr>
          <w:rFonts w:cstheme="minorHAnsi"/>
          <w:sz w:val="22"/>
          <w:szCs w:val="22"/>
        </w:rPr>
      </w:pPr>
      <w:r w:rsidRPr="00882241">
        <w:rPr>
          <w:rFonts w:cstheme="minorHAnsi"/>
          <w:sz w:val="22"/>
          <w:szCs w:val="22"/>
        </w:rPr>
        <w:t>Oświadczenie o niekaralności i zobowiązaniu do przestrzegania standardów ochrony dzieci</w:t>
      </w:r>
    </w:p>
    <w:p w14:paraId="4BEFFF3D" w14:textId="7B099B4F" w:rsidR="008B25B2" w:rsidRDefault="008B25B2" w:rsidP="008B25B2">
      <w:pPr>
        <w:numPr>
          <w:ilvl w:val="2"/>
          <w:numId w:val="1"/>
        </w:numPr>
        <w:ind w:left="284" w:hanging="284"/>
        <w:jc w:val="both"/>
        <w:rPr>
          <w:rFonts w:cstheme="minorHAnsi"/>
          <w:sz w:val="22"/>
          <w:szCs w:val="22"/>
        </w:rPr>
      </w:pPr>
      <w:r w:rsidRPr="00882241">
        <w:rPr>
          <w:rFonts w:cstheme="minorHAnsi"/>
          <w:sz w:val="22"/>
          <w:szCs w:val="22"/>
        </w:rPr>
        <w:t>Monitoring standardów – ankieta</w:t>
      </w:r>
    </w:p>
    <w:p w14:paraId="3A9815A5" w14:textId="77777777" w:rsidR="00C80941" w:rsidRPr="00C80941" w:rsidRDefault="00C80941" w:rsidP="008B25B2">
      <w:pPr>
        <w:numPr>
          <w:ilvl w:val="2"/>
          <w:numId w:val="1"/>
        </w:numPr>
        <w:ind w:left="284" w:hanging="284"/>
        <w:jc w:val="both"/>
        <w:rPr>
          <w:rFonts w:cstheme="minorHAnsi"/>
          <w:sz w:val="22"/>
          <w:szCs w:val="22"/>
        </w:rPr>
        <w:sectPr w:rsidR="00C80941" w:rsidRPr="00C80941" w:rsidSect="00A20DDB">
          <w:footerReference w:type="default" r:id="rId10"/>
          <w:pgSz w:w="11906" w:h="16838"/>
          <w:pgMar w:top="1134" w:right="1134" w:bottom="1134" w:left="1134" w:header="0" w:footer="708" w:gutter="0"/>
          <w:cols w:space="708"/>
          <w:formProt w:val="0"/>
          <w:docGrid w:linePitch="100"/>
        </w:sectPr>
      </w:pPr>
    </w:p>
    <w:p w14:paraId="2BCE00D3" w14:textId="77777777" w:rsidR="00C80941" w:rsidRPr="008B25B2" w:rsidRDefault="00C80941" w:rsidP="00C80941">
      <w:pPr>
        <w:pStyle w:val="Nagwek"/>
        <w:spacing w:line="312" w:lineRule="auto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lastRenderedPageBreak/>
        <w:t>Załącznik 1</w:t>
      </w:r>
    </w:p>
    <w:p w14:paraId="19027439" w14:textId="77777777" w:rsidR="00C80941" w:rsidRPr="008B25B2" w:rsidRDefault="00C80941" w:rsidP="00C80941">
      <w:pPr>
        <w:spacing w:line="312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0E3172D2" w14:textId="77777777" w:rsidR="00C80941" w:rsidRPr="008B25B2" w:rsidRDefault="00C80941" w:rsidP="00C80941">
      <w:pPr>
        <w:pStyle w:val="Tekstpodstawowy"/>
        <w:rPr>
          <w:rFonts w:cs="Times New Roman"/>
          <w:sz w:val="22"/>
          <w:szCs w:val="22"/>
        </w:rPr>
      </w:pPr>
    </w:p>
    <w:p w14:paraId="1A0E9A0A" w14:textId="77777777" w:rsidR="00C80941" w:rsidRPr="008B25B2" w:rsidRDefault="00C80941" w:rsidP="00C80941">
      <w:pPr>
        <w:rPr>
          <w:rFonts w:eastAsia="Arial" w:cs="Times New Roman"/>
          <w:color w:val="7F7F7F" w:themeColor="text1" w:themeTint="80"/>
          <w:sz w:val="22"/>
          <w:szCs w:val="22"/>
          <w:lang w:eastAsia="zh-CN"/>
        </w:rPr>
      </w:pPr>
      <w:r w:rsidRPr="008B25B2">
        <w:rPr>
          <w:rFonts w:eastAsia="Arial" w:cs="Times New Roman"/>
          <w:color w:val="7F7F7F" w:themeColor="text1" w:themeTint="80"/>
          <w:sz w:val="22"/>
          <w:szCs w:val="22"/>
          <w:lang w:eastAsia="zh-CN"/>
        </w:rPr>
        <w:t xml:space="preserve">________________________                                            </w:t>
      </w:r>
      <w:r w:rsidRPr="008B25B2">
        <w:rPr>
          <w:rFonts w:eastAsia="Arial" w:cs="Times New Roman"/>
          <w:color w:val="7F7F7F" w:themeColor="text1" w:themeTint="80"/>
          <w:sz w:val="22"/>
          <w:szCs w:val="22"/>
          <w:lang w:eastAsia="zh-CN"/>
        </w:rPr>
        <w:tab/>
        <w:t>___________________ , ___________ r.</w:t>
      </w:r>
    </w:p>
    <w:p w14:paraId="3D382A81" w14:textId="77777777" w:rsidR="00C80941" w:rsidRPr="008B25B2" w:rsidRDefault="00C80941" w:rsidP="00C80941">
      <w:pPr>
        <w:rPr>
          <w:rFonts w:eastAsia="Arial" w:cs="Times New Roman"/>
          <w:color w:val="7F7F7F" w:themeColor="text1" w:themeTint="80"/>
          <w:sz w:val="22"/>
          <w:szCs w:val="22"/>
          <w:lang w:eastAsia="zh-CN"/>
        </w:rPr>
      </w:pPr>
      <w:r w:rsidRPr="008B25B2">
        <w:rPr>
          <w:rFonts w:eastAsia="Arial" w:cs="Times New Roman"/>
          <w:color w:val="7F7F7F" w:themeColor="text1" w:themeTint="80"/>
          <w:sz w:val="22"/>
          <w:szCs w:val="22"/>
          <w:lang w:eastAsia="zh-CN"/>
        </w:rPr>
        <w:t xml:space="preserve">               </w:t>
      </w:r>
      <w:r w:rsidRPr="008B25B2">
        <w:rPr>
          <w:rFonts w:eastAsia="Arial" w:cs="Times New Roman"/>
          <w:i/>
          <w:iCs/>
          <w:color w:val="7F7F7F" w:themeColor="text1" w:themeTint="80"/>
          <w:sz w:val="22"/>
          <w:szCs w:val="22"/>
          <w:lang w:eastAsia="zh-CN"/>
        </w:rPr>
        <w:t>(pieczątka szkoły)</w:t>
      </w:r>
      <w:r w:rsidRPr="008B25B2">
        <w:rPr>
          <w:rFonts w:eastAsia="Arial" w:cs="Times New Roman"/>
          <w:i/>
          <w:iCs/>
          <w:color w:val="7F7F7F" w:themeColor="text1" w:themeTint="80"/>
          <w:sz w:val="22"/>
          <w:szCs w:val="22"/>
          <w:lang w:eastAsia="zh-CN"/>
        </w:rPr>
        <w:tab/>
        <w:t xml:space="preserve">                                                                                                         (miejscowość i data)</w:t>
      </w:r>
    </w:p>
    <w:p w14:paraId="2EC36B89" w14:textId="77777777" w:rsidR="00C80941" w:rsidRPr="008B25B2" w:rsidRDefault="00C80941" w:rsidP="00C80941">
      <w:pPr>
        <w:ind w:right="665"/>
        <w:jc w:val="right"/>
        <w:rPr>
          <w:rFonts w:eastAsia="Arial" w:cs="Times New Roman"/>
          <w:i/>
          <w:iCs/>
          <w:color w:val="7F7F7F" w:themeColor="text1" w:themeTint="80"/>
          <w:sz w:val="22"/>
          <w:szCs w:val="22"/>
          <w:lang w:eastAsia="zh-CN"/>
        </w:rPr>
      </w:pPr>
      <w:r w:rsidRPr="008B25B2">
        <w:rPr>
          <w:rFonts w:eastAsia="Arial" w:cs="Times New Roman"/>
          <w:color w:val="7F7F7F" w:themeColor="text1" w:themeTint="80"/>
          <w:sz w:val="22"/>
          <w:szCs w:val="22"/>
          <w:lang w:eastAsia="zh-CN"/>
        </w:rPr>
        <w:t xml:space="preserve">     </w:t>
      </w:r>
    </w:p>
    <w:p w14:paraId="1A0123FD" w14:textId="77777777" w:rsidR="00C80941" w:rsidRPr="008B25B2" w:rsidRDefault="00C80941" w:rsidP="00C80941">
      <w:pPr>
        <w:spacing w:line="24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14:paraId="38CE63BF" w14:textId="77777777" w:rsidR="00C80941" w:rsidRPr="008B25B2" w:rsidRDefault="00C80941" w:rsidP="00C80941">
      <w:pPr>
        <w:spacing w:line="36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8B25B2">
        <w:rPr>
          <w:rFonts w:eastAsia="Times New Roman" w:cs="Times New Roman"/>
          <w:b/>
          <w:bCs/>
          <w:sz w:val="22"/>
          <w:szCs w:val="22"/>
          <w:lang w:eastAsia="pl-PL"/>
        </w:rPr>
        <w:t xml:space="preserve">NOTATKA </w:t>
      </w:r>
      <w:r w:rsidRPr="008B25B2">
        <w:rPr>
          <w:rFonts w:cs="Times New Roman"/>
          <w:b/>
          <w:bCs/>
          <w:sz w:val="22"/>
          <w:szCs w:val="22"/>
        </w:rPr>
        <w:t xml:space="preserve">  </w:t>
      </w:r>
      <w:r w:rsidRPr="008B25B2">
        <w:rPr>
          <w:rFonts w:eastAsia="Times New Roman" w:cs="Times New Roman"/>
          <w:b/>
          <w:bCs/>
          <w:sz w:val="22"/>
          <w:szCs w:val="22"/>
          <w:lang w:eastAsia="pl-PL"/>
        </w:rPr>
        <w:t>SŁUŻBOWA</w:t>
      </w:r>
    </w:p>
    <w:p w14:paraId="60D57120" w14:textId="77777777" w:rsidR="00C80941" w:rsidRPr="008B25B2" w:rsidRDefault="00C80941" w:rsidP="00C80941">
      <w:pPr>
        <w:spacing w:line="276" w:lineRule="auto"/>
        <w:rPr>
          <w:rFonts w:eastAsia="Times New Roman" w:cs="Times New Roman"/>
          <w:sz w:val="22"/>
          <w:szCs w:val="22"/>
          <w:lang w:eastAsia="pl-PL"/>
        </w:rPr>
      </w:pPr>
      <w:r w:rsidRPr="008B25B2">
        <w:rPr>
          <w:rFonts w:eastAsia="Times New Roman" w:cs="Times New Roman"/>
          <w:sz w:val="22"/>
          <w:szCs w:val="22"/>
          <w:lang w:eastAsia="pl-PL"/>
        </w:rPr>
        <w:t>Nauczyciel, funkcja:</w:t>
      </w:r>
      <w:r w:rsidRPr="008B25B2">
        <w:rPr>
          <w:rFonts w:cs="Times New Roman"/>
          <w:sz w:val="22"/>
          <w:szCs w:val="22"/>
        </w:rPr>
        <w:tab/>
      </w: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_________________________________________________________</w:t>
      </w:r>
    </w:p>
    <w:p w14:paraId="7761B130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8B25B2">
        <w:rPr>
          <w:rFonts w:cs="Times New Roman"/>
          <w:sz w:val="22"/>
          <w:szCs w:val="22"/>
        </w:rPr>
        <w:t xml:space="preserve">Data zdarzenia:  </w:t>
      </w: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_____________________________________________________________</w:t>
      </w:r>
    </w:p>
    <w:p w14:paraId="79D77319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8B25B2">
        <w:rPr>
          <w:rFonts w:eastAsia="Times New Roman" w:cs="Times New Roman"/>
          <w:sz w:val="22"/>
          <w:szCs w:val="22"/>
          <w:lang w:eastAsia="pl-PL"/>
        </w:rPr>
        <w:t>Temat:</w:t>
      </w:r>
      <w:r w:rsidRPr="008B25B2">
        <w:rPr>
          <w:rFonts w:eastAsia="Times New Roman" w:cs="Times New Roman"/>
          <w:sz w:val="22"/>
          <w:szCs w:val="22"/>
          <w:lang w:eastAsia="pl-PL"/>
        </w:rPr>
        <w:tab/>
      </w: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_____________________________________________________________________</w:t>
      </w:r>
    </w:p>
    <w:p w14:paraId="59677F3D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8B25B2">
        <w:rPr>
          <w:rFonts w:cs="Times New Roman"/>
          <w:sz w:val="22"/>
          <w:szCs w:val="22"/>
        </w:rPr>
        <w:t>Osoby uczestniczące w zdarzeniu:</w:t>
      </w:r>
      <w:r w:rsidRPr="008B25B2">
        <w:rPr>
          <w:rFonts w:cs="Times New Roman"/>
          <w:color w:val="A6A6A6" w:themeColor="background1" w:themeShade="A6"/>
          <w:sz w:val="22"/>
          <w:szCs w:val="22"/>
        </w:rPr>
        <w:tab/>
        <w:t>______________________________________________ ___________________________________________________________________________</w:t>
      </w:r>
    </w:p>
    <w:p w14:paraId="72893C6C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15DFDF57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8B25B2">
        <w:rPr>
          <w:rFonts w:cs="Times New Roman"/>
          <w:sz w:val="22"/>
          <w:szCs w:val="22"/>
        </w:rPr>
        <w:t>Krótki opis sprawy (zdarzenia)</w:t>
      </w:r>
      <w:r w:rsidRPr="008B25B2">
        <w:rPr>
          <w:rFonts w:eastAsia="Times New Roman" w:cs="Times New Roman"/>
          <w:sz w:val="22"/>
          <w:szCs w:val="22"/>
          <w:lang w:eastAsia="pl-PL"/>
        </w:rPr>
        <w:t xml:space="preserve">: </w:t>
      </w:r>
    </w:p>
    <w:p w14:paraId="4887D9DB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color w:val="A6A6A6" w:themeColor="background1" w:themeShade="A6"/>
          <w:sz w:val="22"/>
          <w:szCs w:val="22"/>
          <w:lang w:eastAsia="pl-PL"/>
        </w:rPr>
      </w:pP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14:paraId="1EBD8AD1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color w:val="A6A6A6" w:themeColor="background1" w:themeShade="A6"/>
          <w:sz w:val="22"/>
          <w:szCs w:val="22"/>
          <w:lang w:eastAsia="pl-PL"/>
        </w:rPr>
      </w:pP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14:paraId="688328C0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color w:val="A6A6A6" w:themeColor="background1" w:themeShade="A6"/>
          <w:sz w:val="22"/>
          <w:szCs w:val="22"/>
          <w:lang w:eastAsia="pl-PL"/>
        </w:rPr>
      </w:pP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14:paraId="0ABF29C4" w14:textId="77777777" w:rsidR="00C80941" w:rsidRPr="008B25B2" w:rsidRDefault="00C80941" w:rsidP="00C80941">
      <w:pPr>
        <w:spacing w:line="276" w:lineRule="auto"/>
        <w:jc w:val="both"/>
        <w:rPr>
          <w:rFonts w:eastAsiaTheme="minorHAnsi" w:cs="Times New Roman"/>
          <w:sz w:val="22"/>
          <w:szCs w:val="22"/>
          <w:lang w:eastAsia="en-US"/>
        </w:rPr>
      </w:pPr>
    </w:p>
    <w:p w14:paraId="62B1F9C6" w14:textId="77777777" w:rsidR="00C80941" w:rsidRPr="008B25B2" w:rsidRDefault="00C80941" w:rsidP="00C80941">
      <w:pPr>
        <w:spacing w:line="276" w:lineRule="auto"/>
        <w:jc w:val="both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t>Wnioski, ustalenia:</w:t>
      </w:r>
    </w:p>
    <w:p w14:paraId="60C81C43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color w:val="A6A6A6" w:themeColor="background1" w:themeShade="A6"/>
          <w:sz w:val="22"/>
          <w:szCs w:val="22"/>
          <w:lang w:eastAsia="pl-PL"/>
        </w:rPr>
      </w:pP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___________________________________________________________________________</w:t>
      </w:r>
    </w:p>
    <w:p w14:paraId="77F10F6D" w14:textId="77777777" w:rsidR="00C80941" w:rsidRPr="008B25B2" w:rsidRDefault="00C80941" w:rsidP="00C80941">
      <w:pPr>
        <w:spacing w:line="276" w:lineRule="auto"/>
        <w:ind w:right="71"/>
        <w:rPr>
          <w:rFonts w:eastAsiaTheme="minorHAnsi" w:cs="Times New Roman"/>
          <w:sz w:val="22"/>
          <w:szCs w:val="22"/>
          <w:lang w:eastAsia="en-US"/>
        </w:rPr>
      </w:pP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Pr="008B25B2">
        <w:rPr>
          <w:rFonts w:cs="Times New Roman"/>
          <w:sz w:val="22"/>
          <w:szCs w:val="22"/>
        </w:rPr>
        <w:t xml:space="preserve"> </w:t>
      </w:r>
    </w:p>
    <w:p w14:paraId="75E9C7AC" w14:textId="77777777" w:rsidR="00C80941" w:rsidRPr="008B25B2" w:rsidRDefault="00C80941" w:rsidP="00C80941">
      <w:pPr>
        <w:spacing w:line="276" w:lineRule="auto"/>
        <w:ind w:right="71"/>
        <w:rPr>
          <w:rFonts w:cs="Times New Roman"/>
          <w:sz w:val="22"/>
          <w:szCs w:val="22"/>
        </w:rPr>
      </w:pPr>
    </w:p>
    <w:p w14:paraId="249E1416" w14:textId="77777777" w:rsidR="00C80941" w:rsidRPr="008B25B2" w:rsidRDefault="00C80941" w:rsidP="00C80941">
      <w:pPr>
        <w:spacing w:line="276" w:lineRule="auto"/>
        <w:ind w:right="71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t>Działania, kroki podjęte przez nauczyciela:</w:t>
      </w:r>
    </w:p>
    <w:p w14:paraId="5F755A8B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color w:val="A6A6A6" w:themeColor="background1" w:themeShade="A6"/>
          <w:sz w:val="22"/>
          <w:szCs w:val="22"/>
          <w:lang w:eastAsia="pl-PL"/>
        </w:rPr>
      </w:pP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___________________________________________________________________________</w:t>
      </w:r>
    </w:p>
    <w:p w14:paraId="341F7C6F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color w:val="A6A6A6" w:themeColor="background1" w:themeShade="A6"/>
          <w:sz w:val="22"/>
          <w:szCs w:val="22"/>
          <w:lang w:eastAsia="pl-PL"/>
        </w:rPr>
      </w:pP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___________________________________________________________________________</w:t>
      </w:r>
    </w:p>
    <w:p w14:paraId="36F5846B" w14:textId="77777777" w:rsidR="00C80941" w:rsidRPr="008B25B2" w:rsidRDefault="00C80941" w:rsidP="00C80941">
      <w:pPr>
        <w:spacing w:line="276" w:lineRule="auto"/>
        <w:jc w:val="both"/>
        <w:rPr>
          <w:rFonts w:eastAsiaTheme="minorHAnsi" w:cs="Times New Roman"/>
          <w:sz w:val="22"/>
          <w:szCs w:val="22"/>
          <w:lang w:eastAsia="en-US"/>
        </w:rPr>
      </w:pP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___________________________________________________________________________</w:t>
      </w:r>
    </w:p>
    <w:p w14:paraId="03E5CB66" w14:textId="77777777" w:rsidR="00C80941" w:rsidRPr="008B25B2" w:rsidRDefault="00C80941" w:rsidP="00C80941">
      <w:pPr>
        <w:jc w:val="both"/>
        <w:rPr>
          <w:rFonts w:cs="Times New Roman"/>
          <w:sz w:val="22"/>
          <w:szCs w:val="22"/>
        </w:rPr>
      </w:pPr>
    </w:p>
    <w:p w14:paraId="21B8C952" w14:textId="77777777" w:rsidR="00C80941" w:rsidRPr="008B25B2" w:rsidRDefault="00C80941" w:rsidP="00C80941">
      <w:pPr>
        <w:pStyle w:val="NormalnyWeb"/>
        <w:spacing w:before="0" w:after="0"/>
        <w:rPr>
          <w:sz w:val="22"/>
          <w:szCs w:val="22"/>
        </w:rPr>
      </w:pPr>
    </w:p>
    <w:p w14:paraId="49100A48" w14:textId="77777777" w:rsidR="00C80941" w:rsidRPr="008B25B2" w:rsidRDefault="00C80941" w:rsidP="00C80941">
      <w:pPr>
        <w:pStyle w:val="NormalnyWeb"/>
        <w:spacing w:before="0" w:after="0"/>
        <w:rPr>
          <w:sz w:val="22"/>
          <w:szCs w:val="22"/>
        </w:rPr>
      </w:pPr>
      <w:r w:rsidRPr="008B25B2">
        <w:rPr>
          <w:sz w:val="22"/>
          <w:szCs w:val="22"/>
        </w:rPr>
        <w:t>Załączniki (ewentualne):</w:t>
      </w:r>
      <w:r w:rsidRPr="008B25B2">
        <w:rPr>
          <w:sz w:val="22"/>
          <w:szCs w:val="22"/>
        </w:rPr>
        <w:br/>
        <w:t xml:space="preserve">1. </w:t>
      </w:r>
      <w:r w:rsidRPr="008B25B2">
        <w:rPr>
          <w:color w:val="A6A6A6"/>
          <w:sz w:val="22"/>
          <w:szCs w:val="22"/>
        </w:rPr>
        <w:t>___________________________________</w:t>
      </w:r>
      <w:r w:rsidRPr="008B25B2">
        <w:rPr>
          <w:sz w:val="22"/>
          <w:szCs w:val="22"/>
        </w:rPr>
        <w:br/>
        <w:t xml:space="preserve">2. </w:t>
      </w:r>
      <w:r w:rsidRPr="008B25B2">
        <w:rPr>
          <w:color w:val="A6A6A6"/>
          <w:sz w:val="22"/>
          <w:szCs w:val="22"/>
        </w:rPr>
        <w:t>___________________________________</w:t>
      </w:r>
      <w:r w:rsidRPr="008B25B2">
        <w:rPr>
          <w:sz w:val="22"/>
          <w:szCs w:val="22"/>
        </w:rPr>
        <w:br/>
        <w:t xml:space="preserve">3. </w:t>
      </w:r>
      <w:r w:rsidRPr="008B25B2">
        <w:rPr>
          <w:color w:val="A6A6A6"/>
          <w:sz w:val="22"/>
          <w:szCs w:val="22"/>
        </w:rPr>
        <w:t>___________________________________</w:t>
      </w:r>
    </w:p>
    <w:p w14:paraId="07674E8A" w14:textId="77777777" w:rsidR="00C80941" w:rsidRPr="008B25B2" w:rsidRDefault="00C80941" w:rsidP="00C80941">
      <w:pPr>
        <w:jc w:val="both"/>
        <w:rPr>
          <w:rFonts w:cs="Times New Roman"/>
          <w:sz w:val="22"/>
          <w:szCs w:val="22"/>
        </w:rPr>
      </w:pPr>
    </w:p>
    <w:p w14:paraId="213CCA91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3433ECA0" w14:textId="77777777" w:rsidR="00C80941" w:rsidRPr="008B25B2" w:rsidRDefault="00C80941" w:rsidP="00C80941">
      <w:pPr>
        <w:jc w:val="both"/>
        <w:rPr>
          <w:rFonts w:eastAsiaTheme="minorHAnsi" w:cs="Times New Roman"/>
          <w:sz w:val="22"/>
          <w:szCs w:val="22"/>
          <w:lang w:eastAsia="en-US"/>
        </w:rPr>
      </w:pPr>
    </w:p>
    <w:p w14:paraId="470988B2" w14:textId="77777777" w:rsidR="00C80941" w:rsidRPr="008B25B2" w:rsidRDefault="00C80941" w:rsidP="00C80941">
      <w:p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3CDF4F2" w14:textId="77777777" w:rsidR="00C80941" w:rsidRPr="008B25B2" w:rsidRDefault="00C80941" w:rsidP="00C80941">
      <w:pPr>
        <w:pStyle w:val="Normalny1"/>
        <w:ind w:left="2124" w:firstLine="708"/>
        <w:jc w:val="center"/>
        <w:rPr>
          <w:rFonts w:eastAsia="Arial" w:cs="Times New Roman"/>
          <w:i/>
          <w:sz w:val="22"/>
          <w:szCs w:val="22"/>
          <w:lang w:eastAsia="pl-PL"/>
        </w:rPr>
      </w:pPr>
      <w:proofErr w:type="spellStart"/>
      <w:r w:rsidRPr="008B25B2">
        <w:rPr>
          <w:rFonts w:cs="Times New Roman"/>
          <w:sz w:val="22"/>
          <w:szCs w:val="22"/>
        </w:rPr>
        <w:t>Sporządził</w:t>
      </w:r>
      <w:proofErr w:type="spellEnd"/>
      <w:r w:rsidRPr="008B25B2">
        <w:rPr>
          <w:rFonts w:cs="Times New Roman"/>
          <w:sz w:val="22"/>
          <w:szCs w:val="22"/>
        </w:rPr>
        <w:t xml:space="preserve">(-a): </w:t>
      </w:r>
      <w:r w:rsidRPr="008B25B2">
        <w:rPr>
          <w:rFonts w:cs="Times New Roman"/>
          <w:color w:val="A6A6A6" w:themeColor="background1" w:themeShade="A6"/>
          <w:sz w:val="22"/>
          <w:szCs w:val="22"/>
        </w:rPr>
        <w:t>_____________________________________</w:t>
      </w:r>
      <w:r w:rsidRPr="008B25B2">
        <w:rPr>
          <w:rFonts w:cs="Times New Roman"/>
          <w:i/>
          <w:sz w:val="22"/>
          <w:szCs w:val="22"/>
        </w:rPr>
        <w:t xml:space="preserve">   </w:t>
      </w:r>
    </w:p>
    <w:p w14:paraId="1F3AD16A" w14:textId="77777777" w:rsidR="00C80941" w:rsidRPr="008B25B2" w:rsidRDefault="00C80941" w:rsidP="00C80941">
      <w:pPr>
        <w:pStyle w:val="Normalny1"/>
        <w:spacing w:line="240" w:lineRule="auto"/>
        <w:jc w:val="center"/>
        <w:rPr>
          <w:rFonts w:cs="Times New Roman"/>
          <w:i/>
          <w:color w:val="7F7F7F" w:themeColor="text1" w:themeTint="80"/>
          <w:sz w:val="22"/>
          <w:szCs w:val="22"/>
        </w:rPr>
      </w:pPr>
      <w:r w:rsidRPr="008B25B2">
        <w:rPr>
          <w:rFonts w:cs="Times New Roman"/>
          <w:iCs/>
          <w:color w:val="7F7F7F"/>
          <w:sz w:val="22"/>
          <w:szCs w:val="22"/>
        </w:rPr>
        <w:t xml:space="preserve">                  </w:t>
      </w:r>
      <w:r w:rsidRPr="008B25B2">
        <w:rPr>
          <w:rFonts w:cs="Times New Roman"/>
          <w:iCs/>
          <w:color w:val="7F7F7F"/>
          <w:sz w:val="22"/>
          <w:szCs w:val="22"/>
        </w:rPr>
        <w:tab/>
      </w:r>
      <w:r w:rsidRPr="008B25B2">
        <w:rPr>
          <w:rFonts w:cs="Times New Roman"/>
          <w:iCs/>
          <w:color w:val="7F7F7F"/>
          <w:sz w:val="22"/>
          <w:szCs w:val="22"/>
        </w:rPr>
        <w:tab/>
      </w:r>
      <w:r w:rsidRPr="008B25B2">
        <w:rPr>
          <w:rFonts w:cs="Times New Roman"/>
          <w:iCs/>
          <w:color w:val="7F7F7F"/>
          <w:sz w:val="22"/>
          <w:szCs w:val="22"/>
        </w:rPr>
        <w:tab/>
      </w:r>
      <w:r w:rsidRPr="008B25B2">
        <w:rPr>
          <w:rFonts w:cs="Times New Roman"/>
          <w:iCs/>
          <w:color w:val="7F7F7F"/>
          <w:sz w:val="22"/>
          <w:szCs w:val="22"/>
        </w:rPr>
        <w:tab/>
      </w:r>
      <w:r w:rsidRPr="008B25B2">
        <w:rPr>
          <w:rFonts w:cs="Times New Roman"/>
          <w:iCs/>
          <w:color w:val="7F7F7F"/>
          <w:sz w:val="22"/>
          <w:szCs w:val="22"/>
        </w:rPr>
        <w:tab/>
        <w:t xml:space="preserve">      </w:t>
      </w:r>
      <w:r w:rsidRPr="008B25B2">
        <w:rPr>
          <w:rFonts w:cs="Times New Roman"/>
          <w:i/>
          <w:color w:val="7F7F7F" w:themeColor="text1" w:themeTint="80"/>
          <w:sz w:val="22"/>
          <w:szCs w:val="22"/>
        </w:rPr>
        <w:t>(</w:t>
      </w:r>
      <w:proofErr w:type="spellStart"/>
      <w:r w:rsidRPr="008B25B2">
        <w:rPr>
          <w:rFonts w:cs="Times New Roman"/>
          <w:i/>
          <w:color w:val="7F7F7F" w:themeColor="text1" w:themeTint="80"/>
          <w:sz w:val="22"/>
          <w:szCs w:val="22"/>
        </w:rPr>
        <w:t>podpis</w:t>
      </w:r>
      <w:proofErr w:type="spellEnd"/>
      <w:r w:rsidRPr="008B25B2">
        <w:rPr>
          <w:rFonts w:cs="Times New Roman"/>
          <w:i/>
          <w:color w:val="7F7F7F" w:themeColor="text1" w:themeTint="80"/>
          <w:sz w:val="22"/>
          <w:szCs w:val="22"/>
        </w:rPr>
        <w:t xml:space="preserve"> i </w:t>
      </w:r>
      <w:proofErr w:type="spellStart"/>
      <w:r w:rsidRPr="008B25B2">
        <w:rPr>
          <w:rFonts w:cs="Times New Roman"/>
          <w:i/>
          <w:color w:val="7F7F7F" w:themeColor="text1" w:themeTint="80"/>
          <w:sz w:val="22"/>
          <w:szCs w:val="22"/>
        </w:rPr>
        <w:t>stanowisko</w:t>
      </w:r>
      <w:proofErr w:type="spellEnd"/>
      <w:r w:rsidRPr="008B25B2">
        <w:rPr>
          <w:rFonts w:cs="Times New Roman"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8B25B2">
        <w:rPr>
          <w:rFonts w:cs="Times New Roman"/>
          <w:i/>
          <w:color w:val="7F7F7F" w:themeColor="text1" w:themeTint="80"/>
          <w:sz w:val="22"/>
          <w:szCs w:val="22"/>
        </w:rPr>
        <w:t>służbowe</w:t>
      </w:r>
      <w:proofErr w:type="spellEnd"/>
      <w:r w:rsidRPr="008B25B2">
        <w:rPr>
          <w:rFonts w:cs="Times New Roman"/>
          <w:i/>
          <w:color w:val="7F7F7F" w:themeColor="text1" w:themeTint="80"/>
          <w:sz w:val="22"/>
          <w:szCs w:val="22"/>
        </w:rPr>
        <w:t>)</w:t>
      </w:r>
    </w:p>
    <w:p w14:paraId="2E809FC2" w14:textId="77777777" w:rsidR="00C80941" w:rsidRPr="00671711" w:rsidRDefault="00C80941" w:rsidP="00C80941">
      <w:pPr>
        <w:pStyle w:val="Tekstpodstawowy"/>
        <w:rPr>
          <w:rFonts w:asciiTheme="minorHAnsi" w:hAnsiTheme="minorHAnsi" w:cstheme="minorHAnsi"/>
        </w:rPr>
      </w:pPr>
    </w:p>
    <w:p w14:paraId="177D9D8F" w14:textId="77777777" w:rsidR="00C80941" w:rsidRPr="00671711" w:rsidRDefault="00C80941" w:rsidP="00C80941">
      <w:pPr>
        <w:pStyle w:val="Tekstpodstawowy"/>
        <w:rPr>
          <w:rFonts w:asciiTheme="minorHAnsi" w:hAnsiTheme="minorHAnsi" w:cstheme="minorHAnsi"/>
        </w:rPr>
      </w:pPr>
    </w:p>
    <w:p w14:paraId="491246BF" w14:textId="77777777" w:rsidR="00C80941" w:rsidRDefault="00C80941" w:rsidP="00C80941">
      <w:pPr>
        <w:pStyle w:val="Nagwek"/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D30F862" w14:textId="77777777" w:rsidR="00C80941" w:rsidRDefault="00C80941" w:rsidP="00C80941">
      <w:pPr>
        <w:pStyle w:val="Nagwek"/>
        <w:spacing w:line="312" w:lineRule="auto"/>
        <w:jc w:val="right"/>
        <w:rPr>
          <w:rFonts w:cs="Times New Roman"/>
          <w:sz w:val="22"/>
          <w:szCs w:val="22"/>
        </w:rPr>
      </w:pPr>
    </w:p>
    <w:p w14:paraId="3AB5B021" w14:textId="77777777" w:rsidR="00C80941" w:rsidRPr="008B25B2" w:rsidRDefault="00C80941" w:rsidP="00C80941">
      <w:pPr>
        <w:pStyle w:val="Nagwek"/>
        <w:spacing w:line="312" w:lineRule="auto"/>
        <w:jc w:val="right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lastRenderedPageBreak/>
        <w:t>Załącznik 2</w:t>
      </w:r>
    </w:p>
    <w:p w14:paraId="6732A45F" w14:textId="77777777" w:rsidR="00C80941" w:rsidRPr="008B25B2" w:rsidRDefault="00C80941" w:rsidP="00C80941">
      <w:pPr>
        <w:pStyle w:val="Tekstpodstawowy"/>
        <w:rPr>
          <w:rFonts w:cs="Times New Roman"/>
        </w:rPr>
      </w:pPr>
    </w:p>
    <w:p w14:paraId="1CD8CE2B" w14:textId="77777777" w:rsidR="00C80941" w:rsidRPr="008B25B2" w:rsidRDefault="00C80941" w:rsidP="00C80941">
      <w:pPr>
        <w:pStyle w:val="Tekstpodstawowy"/>
        <w:rPr>
          <w:rFonts w:cs="Times New Roman"/>
        </w:rPr>
      </w:pPr>
    </w:p>
    <w:p w14:paraId="446A128D" w14:textId="77777777" w:rsidR="00C80941" w:rsidRPr="008B25B2" w:rsidRDefault="00C80941" w:rsidP="00C80941">
      <w:pPr>
        <w:spacing w:line="312" w:lineRule="auto"/>
        <w:jc w:val="center"/>
        <w:rPr>
          <w:rFonts w:cs="Times New Roman"/>
          <w:b/>
          <w:bCs/>
          <w:iCs/>
          <w:sz w:val="22"/>
          <w:szCs w:val="22"/>
        </w:rPr>
      </w:pPr>
      <w:r w:rsidRPr="008B25B2">
        <w:rPr>
          <w:rFonts w:cs="Times New Roman"/>
          <w:b/>
          <w:bCs/>
          <w:iCs/>
          <w:sz w:val="22"/>
          <w:szCs w:val="22"/>
        </w:rPr>
        <w:t>KARTA INTERWENCJI</w:t>
      </w:r>
    </w:p>
    <w:p w14:paraId="34567747" w14:textId="77777777" w:rsidR="00C80941" w:rsidRPr="008B25B2" w:rsidRDefault="00C80941" w:rsidP="00C80941">
      <w:pPr>
        <w:spacing w:line="312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742AA047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t>Imię i nazwisko dziecka ………………………………………………………………………..</w:t>
      </w:r>
    </w:p>
    <w:p w14:paraId="2253BA8E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4"/>
        <w:gridCol w:w="1793"/>
        <w:gridCol w:w="3736"/>
      </w:tblGrid>
      <w:tr w:rsidR="00C80941" w:rsidRPr="008B25B2" w14:paraId="68725FA7" w14:textId="77777777" w:rsidTr="004C77C7">
        <w:tc>
          <w:tcPr>
            <w:tcW w:w="4394" w:type="dxa"/>
          </w:tcPr>
          <w:p w14:paraId="0128AFAF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Przyczyna interwencji</w:t>
            </w:r>
          </w:p>
        </w:tc>
        <w:tc>
          <w:tcPr>
            <w:tcW w:w="5529" w:type="dxa"/>
            <w:gridSpan w:val="2"/>
          </w:tcPr>
          <w:p w14:paraId="10E874BD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D337ED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154619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2ED15A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219E0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478F57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52D998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1" w:rsidRPr="008B25B2" w14:paraId="74E09543" w14:textId="77777777" w:rsidTr="004C77C7">
        <w:tc>
          <w:tcPr>
            <w:tcW w:w="4394" w:type="dxa"/>
          </w:tcPr>
          <w:p w14:paraId="06CC75CB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Osoba podejmująca interwencję</w:t>
            </w:r>
          </w:p>
        </w:tc>
        <w:tc>
          <w:tcPr>
            <w:tcW w:w="5529" w:type="dxa"/>
            <w:gridSpan w:val="2"/>
          </w:tcPr>
          <w:p w14:paraId="6CCFA457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1" w:rsidRPr="008B25B2" w14:paraId="2615C1F5" w14:textId="77777777" w:rsidTr="004C77C7">
        <w:tc>
          <w:tcPr>
            <w:tcW w:w="4394" w:type="dxa"/>
          </w:tcPr>
          <w:p w14:paraId="66CB2EB0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Osoba zawiadamiająca o sytuacji (krzywdzenie, podejrzenie, treści szkodliwe itd.)</w:t>
            </w:r>
          </w:p>
          <w:p w14:paraId="1BCAFFD0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data, miejsce</w:t>
            </w:r>
          </w:p>
        </w:tc>
        <w:tc>
          <w:tcPr>
            <w:tcW w:w="5529" w:type="dxa"/>
            <w:gridSpan w:val="2"/>
          </w:tcPr>
          <w:p w14:paraId="55C49B4A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863FB8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476DE2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F2A48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1" w:rsidRPr="008B25B2" w14:paraId="1E53BADC" w14:textId="77777777" w:rsidTr="004C77C7">
        <w:tc>
          <w:tcPr>
            <w:tcW w:w="4394" w:type="dxa"/>
          </w:tcPr>
          <w:p w14:paraId="2BBE9784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 działań podjętych przez osobę podejmującą interwencję</w:t>
            </w:r>
          </w:p>
        </w:tc>
        <w:tc>
          <w:tcPr>
            <w:tcW w:w="5529" w:type="dxa"/>
            <w:gridSpan w:val="2"/>
          </w:tcPr>
          <w:p w14:paraId="49C76FAE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14400E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EA0465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B77015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1" w:rsidRPr="008B25B2" w14:paraId="1C99D02A" w14:textId="77777777" w:rsidTr="004C77C7">
        <w:tc>
          <w:tcPr>
            <w:tcW w:w="4394" w:type="dxa"/>
          </w:tcPr>
          <w:p w14:paraId="0D344C9D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Spotkania z opiekunami dziecka, data, opis spotkania, ustalenia</w:t>
            </w:r>
          </w:p>
        </w:tc>
        <w:tc>
          <w:tcPr>
            <w:tcW w:w="5529" w:type="dxa"/>
            <w:gridSpan w:val="2"/>
          </w:tcPr>
          <w:p w14:paraId="2A6BC97A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1D07C5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FB7C0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F940E1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AC270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424690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1" w:rsidRPr="008B25B2" w14:paraId="4AC2E5BC" w14:textId="77777777" w:rsidTr="004C77C7">
        <w:tc>
          <w:tcPr>
            <w:tcW w:w="4394" w:type="dxa"/>
          </w:tcPr>
          <w:p w14:paraId="53D3AA88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Forma podjętej interwencji</w:t>
            </w:r>
          </w:p>
          <w:p w14:paraId="7A4203FC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(zakreślić właściwe)</w:t>
            </w:r>
          </w:p>
          <w:p w14:paraId="519FDFEB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5E207F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1F119815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sz w:val="22"/>
                <w:szCs w:val="22"/>
              </w:rPr>
              <w:t>1.Zawiadomienie o popełnieniu przestępstwa</w:t>
            </w:r>
          </w:p>
          <w:p w14:paraId="01041F7F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sz w:val="22"/>
                <w:szCs w:val="22"/>
              </w:rPr>
              <w:t>2.Wniosek o wgląd w sytuację rodziny</w:t>
            </w:r>
          </w:p>
          <w:p w14:paraId="1638F1A7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sz w:val="22"/>
                <w:szCs w:val="22"/>
              </w:rPr>
              <w:t>3.Inny rodzaj (jaki?)</w:t>
            </w:r>
          </w:p>
          <w:p w14:paraId="219B5515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1BDB8F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1" w:rsidRPr="008B25B2" w14:paraId="652F023D" w14:textId="77777777" w:rsidTr="004C77C7">
        <w:tc>
          <w:tcPr>
            <w:tcW w:w="4394" w:type="dxa"/>
          </w:tcPr>
          <w:p w14:paraId="31F44B4B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Dane dotyczące interwencji, nazwa organu, data</w:t>
            </w:r>
          </w:p>
        </w:tc>
        <w:tc>
          <w:tcPr>
            <w:tcW w:w="5529" w:type="dxa"/>
            <w:gridSpan w:val="2"/>
          </w:tcPr>
          <w:p w14:paraId="03F9489A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62F2F2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0EEDD4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C6B588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1" w:rsidRPr="008B25B2" w14:paraId="44D0E4A7" w14:textId="77777777" w:rsidTr="004C77C7">
        <w:tc>
          <w:tcPr>
            <w:tcW w:w="4394" w:type="dxa"/>
          </w:tcPr>
          <w:p w14:paraId="5775C436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25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Wyniki interwencji( jeśli szkoła uzyskała informacje o wynikach, działania opiekunów</w:t>
            </w:r>
          </w:p>
        </w:tc>
        <w:tc>
          <w:tcPr>
            <w:tcW w:w="1793" w:type="dxa"/>
          </w:tcPr>
          <w:p w14:paraId="5BF53497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</w:tcPr>
          <w:p w14:paraId="68EF710D" w14:textId="77777777" w:rsidR="00C80941" w:rsidRPr="008B25B2" w:rsidRDefault="00C80941" w:rsidP="004C77C7">
            <w:pPr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E0A7D9" w14:textId="77777777" w:rsidR="00C80941" w:rsidRDefault="00C80941" w:rsidP="00C80941">
      <w:pPr>
        <w:sectPr w:rsidR="00C80941" w:rsidSect="00A20DDB">
          <w:pgSz w:w="11906" w:h="16838"/>
          <w:pgMar w:top="1134" w:right="1134" w:bottom="1134" w:left="1134" w:header="0" w:footer="708" w:gutter="0"/>
          <w:cols w:space="708"/>
          <w:formProt w:val="0"/>
          <w:docGrid w:linePitch="100"/>
        </w:sectPr>
      </w:pPr>
    </w:p>
    <w:p w14:paraId="7193E6C0" w14:textId="77777777" w:rsidR="00C80941" w:rsidRPr="008B25B2" w:rsidRDefault="00C80941" w:rsidP="00C80941">
      <w:pPr>
        <w:pStyle w:val="Tekstpodstawowy"/>
        <w:jc w:val="right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lastRenderedPageBreak/>
        <w:t>Załącznik  3</w:t>
      </w:r>
    </w:p>
    <w:p w14:paraId="5208596C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</w:p>
    <w:p w14:paraId="255B5FE0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</w:p>
    <w:p w14:paraId="3D79CD79" w14:textId="77777777" w:rsidR="00C80941" w:rsidRPr="008B25B2" w:rsidRDefault="00C80941" w:rsidP="00C80941">
      <w:pPr>
        <w:spacing w:line="312" w:lineRule="auto"/>
        <w:jc w:val="center"/>
        <w:rPr>
          <w:rFonts w:cs="Times New Roman"/>
          <w:b/>
          <w:bCs/>
          <w:iCs/>
          <w:sz w:val="22"/>
          <w:szCs w:val="22"/>
        </w:rPr>
      </w:pPr>
      <w:r w:rsidRPr="008B25B2">
        <w:rPr>
          <w:rFonts w:cs="Times New Roman"/>
          <w:b/>
          <w:bCs/>
          <w:iCs/>
          <w:sz w:val="22"/>
          <w:szCs w:val="22"/>
        </w:rPr>
        <w:t xml:space="preserve">OŚWIADCZENIE O NIEKARALNOŚCI I ZOBOWIĄZANIU </w:t>
      </w:r>
    </w:p>
    <w:p w14:paraId="04CC5E2C" w14:textId="77777777" w:rsidR="00C80941" w:rsidRPr="008B25B2" w:rsidRDefault="00C80941" w:rsidP="00C80941">
      <w:pPr>
        <w:spacing w:line="312" w:lineRule="auto"/>
        <w:jc w:val="center"/>
        <w:rPr>
          <w:rFonts w:cs="Times New Roman"/>
          <w:b/>
          <w:bCs/>
          <w:iCs/>
          <w:sz w:val="22"/>
          <w:szCs w:val="22"/>
        </w:rPr>
      </w:pPr>
      <w:r w:rsidRPr="008B25B2">
        <w:rPr>
          <w:rFonts w:cs="Times New Roman"/>
          <w:b/>
          <w:bCs/>
          <w:iCs/>
          <w:sz w:val="22"/>
          <w:szCs w:val="22"/>
        </w:rPr>
        <w:t>DO PRZESTRZEGANIA STANDARDÓW OCHRONY DZIECI</w:t>
      </w:r>
    </w:p>
    <w:p w14:paraId="2F456ED7" w14:textId="77777777" w:rsidR="00C80941" w:rsidRPr="008B25B2" w:rsidRDefault="00C80941" w:rsidP="00C80941">
      <w:pPr>
        <w:spacing w:line="312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15B9F211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t>….......................................................................</w:t>
      </w:r>
    </w:p>
    <w:p w14:paraId="1988465A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t>miejsce i data</w:t>
      </w:r>
    </w:p>
    <w:p w14:paraId="1BFFABCF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</w:p>
    <w:p w14:paraId="3A6EF81F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t>Ja, …..............................................nr PESEL ….......................................................................</w:t>
      </w:r>
    </w:p>
    <w:p w14:paraId="4E318185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t>oświadczam, że nie byłam/em skazana/y za przestępstwo przeciwko wolności seksualnej i obyczajności oraz przestępstwa z użyciem przemocy na szkodę małoletniego i nie toczy się przeciwko mnie żadne postępowanie karne ani dyscyplinarne w tym zakresie.</w:t>
      </w:r>
    </w:p>
    <w:p w14:paraId="5C42B75D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t>Ponadto oświadczam, że zapoznałam/-em się z polityką ochrony dzieci obowiązującą w …....................................................................... i zobowiązuję się do ich przestrzegania.</w:t>
      </w:r>
    </w:p>
    <w:p w14:paraId="068141C8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</w:p>
    <w:p w14:paraId="27C544B7" w14:textId="77777777" w:rsidR="00C80941" w:rsidRPr="008B25B2" w:rsidRDefault="00C80941" w:rsidP="00C80941">
      <w:pPr>
        <w:spacing w:line="312" w:lineRule="auto"/>
        <w:jc w:val="both"/>
        <w:rPr>
          <w:rFonts w:cs="Times New Roman"/>
          <w:sz w:val="22"/>
          <w:szCs w:val="22"/>
        </w:rPr>
      </w:pPr>
    </w:p>
    <w:p w14:paraId="55E9D6A7" w14:textId="77777777" w:rsidR="00C80941" w:rsidRPr="008B25B2" w:rsidRDefault="00C80941" w:rsidP="00C80941">
      <w:pPr>
        <w:spacing w:line="312" w:lineRule="auto"/>
        <w:jc w:val="right"/>
        <w:rPr>
          <w:rFonts w:cs="Times New Roman"/>
          <w:sz w:val="22"/>
          <w:szCs w:val="22"/>
        </w:rPr>
      </w:pPr>
      <w:r w:rsidRPr="008B25B2">
        <w:rPr>
          <w:rFonts w:cs="Times New Roman"/>
          <w:sz w:val="22"/>
          <w:szCs w:val="22"/>
        </w:rPr>
        <w:t>…………………………………….</w:t>
      </w:r>
    </w:p>
    <w:p w14:paraId="3F358610" w14:textId="18955C26" w:rsidR="00D82506" w:rsidRPr="00B16833" w:rsidRDefault="00C80941" w:rsidP="00B16833">
      <w:pPr>
        <w:spacing w:line="312" w:lineRule="auto"/>
        <w:ind w:left="7938"/>
        <w:rPr>
          <w:rFonts w:cs="Times New Roman"/>
          <w:sz w:val="22"/>
          <w:szCs w:val="22"/>
        </w:rPr>
        <w:sectPr w:rsidR="00D82506" w:rsidRPr="00B16833" w:rsidSect="00A20DDB">
          <w:footerReference w:type="default" r:id="rId11"/>
          <w:pgSz w:w="11906" w:h="16838"/>
          <w:pgMar w:top="1134" w:right="1134" w:bottom="1134" w:left="1134" w:header="0" w:footer="708" w:gutter="0"/>
          <w:cols w:space="708"/>
          <w:formProt w:val="0"/>
          <w:docGrid w:linePitch="100"/>
        </w:sectPr>
      </w:pPr>
      <w:r w:rsidRPr="008B25B2">
        <w:rPr>
          <w:rFonts w:cs="Times New Roman"/>
          <w:sz w:val="22"/>
          <w:szCs w:val="22"/>
        </w:rPr>
        <w:t>Podpis</w:t>
      </w:r>
    </w:p>
    <w:p w14:paraId="321BD5ED" w14:textId="77777777" w:rsidR="00B16833" w:rsidRPr="00B16833" w:rsidRDefault="00B16833" w:rsidP="00B1683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B16833">
        <w:rPr>
          <w:rFonts w:asciiTheme="minorHAnsi" w:hAnsiTheme="minorHAnsi" w:cstheme="minorHAnsi"/>
          <w:sz w:val="22"/>
          <w:szCs w:val="22"/>
          <w:lang w:val="de-DE"/>
        </w:rPr>
        <w:lastRenderedPageBreak/>
        <w:t>Załącznik</w:t>
      </w:r>
      <w:proofErr w:type="spellEnd"/>
      <w:r w:rsidRPr="00B16833">
        <w:rPr>
          <w:rFonts w:asciiTheme="minorHAnsi" w:hAnsiTheme="minorHAnsi" w:cstheme="minorHAnsi"/>
          <w:sz w:val="22"/>
          <w:szCs w:val="22"/>
          <w:lang w:val="de-DE"/>
        </w:rPr>
        <w:t xml:space="preserve"> 4</w:t>
      </w:r>
    </w:p>
    <w:p w14:paraId="70EAC54E" w14:textId="77777777" w:rsidR="00B16833" w:rsidRPr="00B16833" w:rsidRDefault="00B16833" w:rsidP="00B16833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023DD" w14:textId="77777777" w:rsidR="00B16833" w:rsidRPr="00B16833" w:rsidRDefault="00B16833" w:rsidP="00B16833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6833">
        <w:rPr>
          <w:rFonts w:asciiTheme="minorHAnsi" w:hAnsiTheme="minorHAnsi" w:cstheme="minorHAnsi"/>
          <w:b/>
          <w:bCs/>
          <w:sz w:val="22"/>
          <w:szCs w:val="22"/>
        </w:rPr>
        <w:t>ANKIETA (MONITORUJĄCA)</w:t>
      </w:r>
    </w:p>
    <w:p w14:paraId="0F8CD019" w14:textId="77777777" w:rsidR="00B16833" w:rsidRPr="00B16833" w:rsidRDefault="00B16833" w:rsidP="00B16833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20" w:type="dxa"/>
          <w:right w:w="276" w:type="dxa"/>
        </w:tblCellMar>
        <w:tblLook w:val="04A0" w:firstRow="1" w:lastRow="0" w:firstColumn="1" w:lastColumn="0" w:noHBand="0" w:noVBand="1"/>
      </w:tblPr>
      <w:tblGrid>
        <w:gridCol w:w="5480"/>
        <w:gridCol w:w="1750"/>
        <w:gridCol w:w="1559"/>
      </w:tblGrid>
      <w:tr w:rsidR="00B16833" w:rsidRPr="00B16833" w14:paraId="4863A262" w14:textId="77777777" w:rsidTr="00791D8E">
        <w:trPr>
          <w:trHeight w:val="50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17F778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16833">
              <w:rPr>
                <w:rFonts w:cstheme="minorHAnsi"/>
                <w:b/>
                <w:bCs/>
                <w:sz w:val="22"/>
                <w:szCs w:val="22"/>
              </w:rPr>
              <w:t>Pytania ankietowe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7D8CC3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16833">
              <w:rPr>
                <w:rFonts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8DEA54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16833">
              <w:rPr>
                <w:rFonts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B16833" w:rsidRPr="00B16833" w14:paraId="56228B84" w14:textId="77777777" w:rsidTr="00791D8E">
        <w:trPr>
          <w:trHeight w:val="578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6BD5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  <w:r w:rsidRPr="00B16833">
              <w:rPr>
                <w:rFonts w:cstheme="minorHAnsi"/>
                <w:sz w:val="22"/>
                <w:szCs w:val="22"/>
              </w:rPr>
              <w:t>Czy znasz standardy ochrony dzieci przed krzywdzeniem obowiązujące w placówce, w której pracujesz?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A93D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15A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16833" w:rsidRPr="00B16833" w14:paraId="2450DC11" w14:textId="77777777" w:rsidTr="00791D8E">
        <w:trPr>
          <w:trHeight w:val="578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2E48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  <w:r w:rsidRPr="00B16833">
              <w:rPr>
                <w:rFonts w:cstheme="minorHAnsi"/>
                <w:sz w:val="22"/>
                <w:szCs w:val="22"/>
              </w:rPr>
              <w:t xml:space="preserve">Czy znasz treść dokumentu </w:t>
            </w:r>
            <w:r w:rsidRPr="00B16833">
              <w:rPr>
                <w:rFonts w:cstheme="minorHAnsi"/>
                <w:i/>
                <w:sz w:val="22"/>
                <w:szCs w:val="22"/>
              </w:rPr>
              <w:t>Polityka ochrony małoletnich przed krzywdzeniem</w:t>
            </w:r>
            <w:r w:rsidRPr="00B16833">
              <w:rPr>
                <w:rFonts w:cstheme="minorHAnsi"/>
                <w:sz w:val="22"/>
                <w:szCs w:val="22"/>
              </w:rPr>
              <w:t>?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624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F95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16833" w:rsidRPr="00B16833" w14:paraId="79121937" w14:textId="77777777" w:rsidTr="00791D8E">
        <w:trPr>
          <w:trHeight w:val="50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2FD9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  <w:r w:rsidRPr="00B16833">
              <w:rPr>
                <w:rFonts w:cstheme="minorHAnsi"/>
                <w:sz w:val="22"/>
                <w:szCs w:val="22"/>
              </w:rPr>
              <w:t>Czy potrafisz rozpoznawać symptomy krzywdzenia dzieci?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01A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7DF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16833" w:rsidRPr="00B16833" w14:paraId="3F8388B1" w14:textId="77777777" w:rsidTr="00791D8E">
        <w:trPr>
          <w:trHeight w:val="50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FB4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  <w:r w:rsidRPr="00B16833">
              <w:rPr>
                <w:rFonts w:cstheme="minorHAnsi"/>
                <w:sz w:val="22"/>
                <w:szCs w:val="22"/>
              </w:rPr>
              <w:t>Czy wiesz, jak reagować na symptomy krzywdzenia dzieci?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573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413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16833" w:rsidRPr="00B16833" w14:paraId="1901A169" w14:textId="77777777" w:rsidTr="00791D8E">
        <w:trPr>
          <w:trHeight w:val="886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B555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  <w:r w:rsidRPr="00B16833">
              <w:rPr>
                <w:rFonts w:cstheme="minorHAnsi"/>
                <w:sz w:val="22"/>
                <w:szCs w:val="22"/>
              </w:rPr>
              <w:t xml:space="preserve">Czy zdarzyło Ci się zaobserwować naruszenie zasad zawartych w </w:t>
            </w:r>
            <w:r w:rsidRPr="00B16833">
              <w:rPr>
                <w:rFonts w:cstheme="minorHAnsi"/>
                <w:i/>
                <w:sz w:val="22"/>
                <w:szCs w:val="22"/>
              </w:rPr>
              <w:t>Polityce ochrony dzieci przed krzywdzeniem</w:t>
            </w:r>
            <w:r w:rsidRPr="00B16833">
              <w:rPr>
                <w:rFonts w:cstheme="minorHAnsi"/>
                <w:sz w:val="22"/>
                <w:szCs w:val="22"/>
              </w:rPr>
              <w:t xml:space="preserve"> przez innego pracownika?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F36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296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16833" w:rsidRPr="00B16833" w14:paraId="2CF30888" w14:textId="77777777" w:rsidTr="00791D8E">
        <w:trPr>
          <w:trHeight w:val="260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0678" w14:textId="77777777" w:rsidR="00B16833" w:rsidRPr="00B16833" w:rsidRDefault="00B16833" w:rsidP="00B16833">
            <w:pPr>
              <w:numPr>
                <w:ilvl w:val="0"/>
                <w:numId w:val="6"/>
              </w:num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  <w:r w:rsidRPr="00B16833">
              <w:rPr>
                <w:rFonts w:cstheme="minorHAnsi"/>
                <w:sz w:val="22"/>
                <w:szCs w:val="22"/>
              </w:rPr>
              <w:t>Jeśli tak – jakie zasady zostały naruszone? (</w:t>
            </w:r>
            <w:r w:rsidRPr="00B16833">
              <w:rPr>
                <w:rFonts w:cstheme="minorHAnsi"/>
                <w:i/>
                <w:iCs/>
                <w:sz w:val="22"/>
                <w:szCs w:val="22"/>
              </w:rPr>
              <w:t>odpowiedź opisowa)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4D1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6D12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16833" w:rsidRPr="00B16833" w14:paraId="239C0BD5" w14:textId="77777777" w:rsidTr="00791D8E">
        <w:trPr>
          <w:trHeight w:val="260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DB4" w14:textId="77777777" w:rsidR="00B16833" w:rsidRPr="00B16833" w:rsidRDefault="00B16833" w:rsidP="00B16833">
            <w:pPr>
              <w:numPr>
                <w:ilvl w:val="0"/>
                <w:numId w:val="6"/>
              </w:num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  <w:r w:rsidRPr="00B16833">
              <w:rPr>
                <w:rFonts w:cstheme="minorHAnsi"/>
                <w:sz w:val="22"/>
                <w:szCs w:val="22"/>
              </w:rPr>
              <w:t xml:space="preserve"> Czy podjąłeś/</w:t>
            </w:r>
            <w:proofErr w:type="spellStart"/>
            <w:r w:rsidRPr="00B16833">
              <w:rPr>
                <w:rFonts w:cstheme="minorHAnsi"/>
                <w:sz w:val="22"/>
                <w:szCs w:val="22"/>
              </w:rPr>
              <w:t>aś</w:t>
            </w:r>
            <w:proofErr w:type="spellEnd"/>
            <w:r w:rsidRPr="00B16833">
              <w:rPr>
                <w:rFonts w:cstheme="minorHAnsi"/>
                <w:sz w:val="22"/>
                <w:szCs w:val="22"/>
              </w:rPr>
              <w:t xml:space="preserve"> jakieś działania: jeśli tak – jakie, jeśli nie – dlaczego? </w:t>
            </w:r>
            <w:r w:rsidRPr="00B16833">
              <w:rPr>
                <w:rFonts w:cstheme="minorHAnsi"/>
                <w:i/>
                <w:iCs/>
                <w:sz w:val="22"/>
                <w:szCs w:val="22"/>
              </w:rPr>
              <w:t>(odpowiedź opisowa)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4322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206F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16833" w:rsidRPr="00B16833" w14:paraId="6764CCB2" w14:textId="77777777" w:rsidTr="00791D8E">
        <w:trPr>
          <w:trHeight w:val="260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520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  <w:r w:rsidRPr="00B16833">
              <w:rPr>
                <w:rFonts w:cstheme="minorHAnsi"/>
                <w:sz w:val="22"/>
                <w:szCs w:val="22"/>
              </w:rPr>
              <w:t xml:space="preserve">Czy masz jakieś uwagi/poprawki/sugestie dotyczące </w:t>
            </w:r>
            <w:r w:rsidRPr="00B16833">
              <w:rPr>
                <w:rFonts w:cstheme="minorHAnsi"/>
                <w:b/>
                <w:bCs/>
                <w:i/>
                <w:sz w:val="22"/>
                <w:szCs w:val="22"/>
              </w:rPr>
              <w:t>Polityki ochrony małoletnich przed krzywdzeniem</w:t>
            </w:r>
            <w:r w:rsidRPr="00B16833">
              <w:rPr>
                <w:rFonts w:cstheme="minorHAnsi"/>
                <w:sz w:val="22"/>
                <w:szCs w:val="22"/>
              </w:rPr>
              <w:t xml:space="preserve">? </w:t>
            </w:r>
            <w:r w:rsidRPr="00B16833">
              <w:rPr>
                <w:rFonts w:cstheme="minorHAnsi"/>
                <w:i/>
                <w:iCs/>
                <w:sz w:val="22"/>
                <w:szCs w:val="22"/>
              </w:rPr>
              <w:t>(odpowiedź opisowa)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7FAF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C37" w14:textId="77777777" w:rsidR="00B16833" w:rsidRPr="00B16833" w:rsidRDefault="00B16833" w:rsidP="00B16833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32E2E9AC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  <w:sectPr w:rsidR="00EC0E10" w:rsidSect="00A20DDB">
          <w:footerReference w:type="default" r:id="rId12"/>
          <w:pgSz w:w="11906" w:h="16838"/>
          <w:pgMar w:top="1134" w:right="1134" w:bottom="1134" w:left="1134" w:header="0" w:footer="708" w:gutter="0"/>
          <w:cols w:space="708"/>
          <w:formProt w:val="0"/>
          <w:docGrid w:linePitch="100"/>
        </w:sectPr>
      </w:pPr>
      <w:bookmarkStart w:id="0" w:name="_GoBack"/>
      <w:bookmarkEnd w:id="0"/>
    </w:p>
    <w:p w14:paraId="2F30BED6" w14:textId="77777777" w:rsidR="008B25B2" w:rsidRPr="00D21420" w:rsidRDefault="008B25B2">
      <w:pPr>
        <w:spacing w:line="312" w:lineRule="auto"/>
        <w:jc w:val="both"/>
        <w:rPr>
          <w:rFonts w:cs="Times New Roman"/>
          <w:sz w:val="22"/>
          <w:szCs w:val="22"/>
        </w:rPr>
      </w:pPr>
    </w:p>
    <w:sectPr w:rsidR="008B25B2" w:rsidRPr="00D21420">
      <w:footerReference w:type="default" r:id="rId13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0CBF3" w14:textId="77777777" w:rsidR="00A614CF" w:rsidRDefault="00A614CF">
      <w:pPr>
        <w:spacing w:line="240" w:lineRule="auto"/>
      </w:pPr>
      <w:r>
        <w:separator/>
      </w:r>
    </w:p>
  </w:endnote>
  <w:endnote w:type="continuationSeparator" w:id="0">
    <w:p w14:paraId="56B1E816" w14:textId="77777777" w:rsidR="00A614CF" w:rsidRDefault="00A61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61009"/>
      <w:docPartObj>
        <w:docPartGallery w:val="Page Numbers (Bottom of Page)"/>
        <w:docPartUnique/>
      </w:docPartObj>
    </w:sdtPr>
    <w:sdtEndPr/>
    <w:sdtContent>
      <w:p w14:paraId="5A466273" w14:textId="77777777" w:rsidR="007368A7" w:rsidRDefault="007368A7">
        <w:pPr>
          <w:pStyle w:val="Stopka"/>
          <w:jc w:val="center"/>
        </w:pPr>
        <w:r w:rsidRPr="00F6616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6616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6616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16833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F6616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93BCC03" w14:textId="77777777" w:rsidR="007368A7" w:rsidRDefault="007368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E9FD1" w14:textId="77777777" w:rsidR="007368A7" w:rsidRPr="0077350A" w:rsidRDefault="007368A7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77350A">
      <w:rPr>
        <w:rFonts w:asciiTheme="minorHAnsi" w:hAnsiTheme="minorHAnsi" w:cstheme="minorHAnsi"/>
        <w:sz w:val="20"/>
        <w:szCs w:val="20"/>
      </w:rPr>
      <w:fldChar w:fldCharType="begin"/>
    </w:r>
    <w:r w:rsidRPr="0077350A">
      <w:rPr>
        <w:rFonts w:asciiTheme="minorHAnsi" w:hAnsiTheme="minorHAnsi" w:cstheme="minorHAnsi"/>
        <w:sz w:val="20"/>
        <w:szCs w:val="20"/>
      </w:rPr>
      <w:instrText>PAGE</w:instrText>
    </w:r>
    <w:r w:rsidRPr="0077350A">
      <w:rPr>
        <w:rFonts w:asciiTheme="minorHAnsi" w:hAnsiTheme="minorHAnsi" w:cstheme="minorHAnsi"/>
        <w:sz w:val="20"/>
        <w:szCs w:val="20"/>
      </w:rPr>
      <w:fldChar w:fldCharType="separate"/>
    </w:r>
    <w:r w:rsidR="00B16833">
      <w:rPr>
        <w:rFonts w:asciiTheme="minorHAnsi" w:hAnsiTheme="minorHAnsi" w:cstheme="minorHAnsi"/>
        <w:noProof/>
        <w:sz w:val="20"/>
        <w:szCs w:val="20"/>
      </w:rPr>
      <w:t>12</w:t>
    </w:r>
    <w:r w:rsidRPr="0077350A">
      <w:rPr>
        <w:rFonts w:asciiTheme="minorHAnsi" w:hAnsiTheme="minorHAnsi" w:cstheme="minorHAnsi"/>
        <w:sz w:val="20"/>
        <w:szCs w:val="20"/>
      </w:rPr>
      <w:fldChar w:fldCharType="end"/>
    </w:r>
  </w:p>
  <w:p w14:paraId="3E260937" w14:textId="77777777" w:rsidR="007368A7" w:rsidRDefault="007368A7">
    <w:pPr>
      <w:pStyle w:val="Stopka"/>
    </w:pPr>
  </w:p>
  <w:p w14:paraId="65B0BF11" w14:textId="77777777" w:rsidR="007368A7" w:rsidRDefault="007368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7BC2C" w14:textId="77777777" w:rsidR="007368A7" w:rsidRDefault="007368A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16833">
      <w:rPr>
        <w:noProof/>
      </w:rPr>
      <w:t>13</w:t>
    </w:r>
    <w:r>
      <w:fldChar w:fldCharType="end"/>
    </w:r>
  </w:p>
  <w:p w14:paraId="373A9D01" w14:textId="77777777" w:rsidR="007368A7" w:rsidRDefault="007368A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C326F" w14:textId="77777777" w:rsidR="007368A7" w:rsidRDefault="007368A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16833">
      <w:rPr>
        <w:noProof/>
      </w:rPr>
      <w:t>14</w:t>
    </w:r>
    <w:r>
      <w:fldChar w:fldCharType="end"/>
    </w:r>
  </w:p>
  <w:p w14:paraId="02F78FEA" w14:textId="77777777" w:rsidR="007368A7" w:rsidRDefault="007368A7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82C53" w14:textId="77777777" w:rsidR="007368A7" w:rsidRDefault="007368A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16833">
      <w:rPr>
        <w:noProof/>
      </w:rPr>
      <w:t>15</w:t>
    </w:r>
    <w:r>
      <w:fldChar w:fldCharType="end"/>
    </w:r>
  </w:p>
  <w:p w14:paraId="77E95546" w14:textId="77777777" w:rsidR="007368A7" w:rsidRDefault="007368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063CC" w14:textId="77777777" w:rsidR="00A614CF" w:rsidRDefault="00A614CF">
      <w:pPr>
        <w:spacing w:line="240" w:lineRule="auto"/>
      </w:pPr>
      <w:r>
        <w:separator/>
      </w:r>
    </w:p>
  </w:footnote>
  <w:footnote w:type="continuationSeparator" w:id="0">
    <w:p w14:paraId="38823742" w14:textId="77777777" w:rsidR="00A614CF" w:rsidRDefault="00A614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E7C"/>
    <w:multiLevelType w:val="hybridMultilevel"/>
    <w:tmpl w:val="7D8A7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7291"/>
    <w:multiLevelType w:val="multilevel"/>
    <w:tmpl w:val="E63ACA12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E5C0CC8"/>
    <w:multiLevelType w:val="hybridMultilevel"/>
    <w:tmpl w:val="63E024BE"/>
    <w:lvl w:ilvl="0" w:tplc="1F1CFF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92506"/>
    <w:multiLevelType w:val="hybridMultilevel"/>
    <w:tmpl w:val="B3A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40904"/>
    <w:multiLevelType w:val="hybridMultilevel"/>
    <w:tmpl w:val="1C2E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40CAB"/>
    <w:multiLevelType w:val="hybridMultilevel"/>
    <w:tmpl w:val="B3A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7D9"/>
    <w:multiLevelType w:val="multilevel"/>
    <w:tmpl w:val="DE5C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190808A1"/>
    <w:multiLevelType w:val="hybridMultilevel"/>
    <w:tmpl w:val="7C8EB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F478F"/>
    <w:multiLevelType w:val="hybridMultilevel"/>
    <w:tmpl w:val="AD16964E"/>
    <w:lvl w:ilvl="0" w:tplc="E71E11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F75F1"/>
    <w:multiLevelType w:val="hybridMultilevel"/>
    <w:tmpl w:val="3A04F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557AC"/>
    <w:multiLevelType w:val="multilevel"/>
    <w:tmpl w:val="F9AE4F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6B22A5C"/>
    <w:multiLevelType w:val="multilevel"/>
    <w:tmpl w:val="AE7A0F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89766DB"/>
    <w:multiLevelType w:val="multilevel"/>
    <w:tmpl w:val="7890880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>
    <w:nsid w:val="29BA7B23"/>
    <w:multiLevelType w:val="multilevel"/>
    <w:tmpl w:val="7890880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>
    <w:nsid w:val="2B55119E"/>
    <w:multiLevelType w:val="hybridMultilevel"/>
    <w:tmpl w:val="BCEC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1115D"/>
    <w:multiLevelType w:val="hybridMultilevel"/>
    <w:tmpl w:val="1C8A1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C44B8"/>
    <w:multiLevelType w:val="hybridMultilevel"/>
    <w:tmpl w:val="32321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220A4"/>
    <w:multiLevelType w:val="hybridMultilevel"/>
    <w:tmpl w:val="F2E24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06AD4"/>
    <w:multiLevelType w:val="hybridMultilevel"/>
    <w:tmpl w:val="FBFA7090"/>
    <w:lvl w:ilvl="0" w:tplc="BD4A704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0066D"/>
    <w:multiLevelType w:val="hybridMultilevel"/>
    <w:tmpl w:val="7C4288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72DB2"/>
    <w:multiLevelType w:val="hybridMultilevel"/>
    <w:tmpl w:val="6BA2B9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1E318F"/>
    <w:multiLevelType w:val="hybridMultilevel"/>
    <w:tmpl w:val="19CAAD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>
    <w:nsid w:val="58A27AB3"/>
    <w:multiLevelType w:val="hybridMultilevel"/>
    <w:tmpl w:val="1C8A1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7188F"/>
    <w:multiLevelType w:val="hybridMultilevel"/>
    <w:tmpl w:val="A67EA056"/>
    <w:lvl w:ilvl="0" w:tplc="CCB6E8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61F62"/>
    <w:multiLevelType w:val="multilevel"/>
    <w:tmpl w:val="D38AF30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759000B"/>
    <w:multiLevelType w:val="hybridMultilevel"/>
    <w:tmpl w:val="8118E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C64D8"/>
    <w:multiLevelType w:val="hybridMultilevel"/>
    <w:tmpl w:val="19CAAD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>
    <w:nsid w:val="6F030348"/>
    <w:multiLevelType w:val="hybridMultilevel"/>
    <w:tmpl w:val="0DE45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A245F"/>
    <w:multiLevelType w:val="hybridMultilevel"/>
    <w:tmpl w:val="FFF02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4"/>
  </w:num>
  <w:num w:numId="5">
    <w:abstractNumId w:val="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5"/>
  </w:num>
  <w:num w:numId="19">
    <w:abstractNumId w:val="28"/>
  </w:num>
  <w:num w:numId="20">
    <w:abstractNumId w:val="15"/>
  </w:num>
  <w:num w:numId="21">
    <w:abstractNumId w:val="20"/>
  </w:num>
  <w:num w:numId="22">
    <w:abstractNumId w:val="27"/>
  </w:num>
  <w:num w:numId="23">
    <w:abstractNumId w:val="0"/>
  </w:num>
  <w:num w:numId="24">
    <w:abstractNumId w:val="17"/>
  </w:num>
  <w:num w:numId="25">
    <w:abstractNumId w:val="16"/>
  </w:num>
  <w:num w:numId="26">
    <w:abstractNumId w:val="26"/>
  </w:num>
  <w:num w:numId="27">
    <w:abstractNumId w:val="21"/>
  </w:num>
  <w:num w:numId="28">
    <w:abstractNumId w:val="22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10"/>
    <w:rsid w:val="00002218"/>
    <w:rsid w:val="000179F3"/>
    <w:rsid w:val="00040E8B"/>
    <w:rsid w:val="00046B64"/>
    <w:rsid w:val="00091271"/>
    <w:rsid w:val="000959AD"/>
    <w:rsid w:val="001107A5"/>
    <w:rsid w:val="00163423"/>
    <w:rsid w:val="00166F2E"/>
    <w:rsid w:val="00195D9F"/>
    <w:rsid w:val="001B43B7"/>
    <w:rsid w:val="001C1400"/>
    <w:rsid w:val="001D1690"/>
    <w:rsid w:val="001E3575"/>
    <w:rsid w:val="002930B0"/>
    <w:rsid w:val="002E1923"/>
    <w:rsid w:val="00315E77"/>
    <w:rsid w:val="00332095"/>
    <w:rsid w:val="00335CE4"/>
    <w:rsid w:val="00342094"/>
    <w:rsid w:val="003841D1"/>
    <w:rsid w:val="00385117"/>
    <w:rsid w:val="00390E88"/>
    <w:rsid w:val="003A0AD3"/>
    <w:rsid w:val="003E48AF"/>
    <w:rsid w:val="003F6E4A"/>
    <w:rsid w:val="00442978"/>
    <w:rsid w:val="0044418F"/>
    <w:rsid w:val="00464B63"/>
    <w:rsid w:val="0047048F"/>
    <w:rsid w:val="00470D20"/>
    <w:rsid w:val="004E7B36"/>
    <w:rsid w:val="00503EE8"/>
    <w:rsid w:val="005449BE"/>
    <w:rsid w:val="00590723"/>
    <w:rsid w:val="00594375"/>
    <w:rsid w:val="005B0E61"/>
    <w:rsid w:val="005C1B29"/>
    <w:rsid w:val="005D2E64"/>
    <w:rsid w:val="005D4BB2"/>
    <w:rsid w:val="00600218"/>
    <w:rsid w:val="006345CB"/>
    <w:rsid w:val="006404C9"/>
    <w:rsid w:val="006716C1"/>
    <w:rsid w:val="00671711"/>
    <w:rsid w:val="006779E9"/>
    <w:rsid w:val="00685507"/>
    <w:rsid w:val="006B3BAF"/>
    <w:rsid w:val="006E4C3D"/>
    <w:rsid w:val="006F6526"/>
    <w:rsid w:val="007348DE"/>
    <w:rsid w:val="007368A7"/>
    <w:rsid w:val="0077350A"/>
    <w:rsid w:val="00775599"/>
    <w:rsid w:val="00811EF5"/>
    <w:rsid w:val="008225AB"/>
    <w:rsid w:val="008304D9"/>
    <w:rsid w:val="00874EC9"/>
    <w:rsid w:val="00882241"/>
    <w:rsid w:val="00887923"/>
    <w:rsid w:val="008A273F"/>
    <w:rsid w:val="008A5CB7"/>
    <w:rsid w:val="008B25B2"/>
    <w:rsid w:val="00910D63"/>
    <w:rsid w:val="009530E4"/>
    <w:rsid w:val="00962579"/>
    <w:rsid w:val="009C4B0B"/>
    <w:rsid w:val="009D0727"/>
    <w:rsid w:val="009D2992"/>
    <w:rsid w:val="009F4F29"/>
    <w:rsid w:val="00A20DDB"/>
    <w:rsid w:val="00A614CF"/>
    <w:rsid w:val="00A83A94"/>
    <w:rsid w:val="00A90B26"/>
    <w:rsid w:val="00AA5632"/>
    <w:rsid w:val="00AB370F"/>
    <w:rsid w:val="00AE1D1E"/>
    <w:rsid w:val="00AF178E"/>
    <w:rsid w:val="00B16833"/>
    <w:rsid w:val="00B3274A"/>
    <w:rsid w:val="00B33E58"/>
    <w:rsid w:val="00B90821"/>
    <w:rsid w:val="00BD1CC2"/>
    <w:rsid w:val="00BD6B6B"/>
    <w:rsid w:val="00BF1D3A"/>
    <w:rsid w:val="00C021F7"/>
    <w:rsid w:val="00C03441"/>
    <w:rsid w:val="00C075D2"/>
    <w:rsid w:val="00C273D0"/>
    <w:rsid w:val="00C367AD"/>
    <w:rsid w:val="00C43D0D"/>
    <w:rsid w:val="00C80941"/>
    <w:rsid w:val="00C84704"/>
    <w:rsid w:val="00CB31BD"/>
    <w:rsid w:val="00CE14AC"/>
    <w:rsid w:val="00D12F35"/>
    <w:rsid w:val="00D21420"/>
    <w:rsid w:val="00D33E0D"/>
    <w:rsid w:val="00D34774"/>
    <w:rsid w:val="00D52F4B"/>
    <w:rsid w:val="00D76121"/>
    <w:rsid w:val="00D82506"/>
    <w:rsid w:val="00D85142"/>
    <w:rsid w:val="00DF72C6"/>
    <w:rsid w:val="00DF7D81"/>
    <w:rsid w:val="00E216E7"/>
    <w:rsid w:val="00E21F90"/>
    <w:rsid w:val="00E30D24"/>
    <w:rsid w:val="00E46823"/>
    <w:rsid w:val="00E50C7E"/>
    <w:rsid w:val="00E55A57"/>
    <w:rsid w:val="00E6557A"/>
    <w:rsid w:val="00E8214E"/>
    <w:rsid w:val="00E82B3A"/>
    <w:rsid w:val="00E95471"/>
    <w:rsid w:val="00EB5A90"/>
    <w:rsid w:val="00EB5E68"/>
    <w:rsid w:val="00EC0E10"/>
    <w:rsid w:val="00ED047E"/>
    <w:rsid w:val="00F66166"/>
    <w:rsid w:val="00F77BE2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81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727"/>
    <w:pPr>
      <w:widowControl w:val="0"/>
      <w:spacing w:line="100" w:lineRule="atLeast"/>
    </w:pPr>
    <w:rPr>
      <w:rFonts w:eastAsia="Andale Sans UI" w:cs="Tahoma"/>
      <w:kern w:val="2"/>
      <w:sz w:val="24"/>
      <w:szCs w:val="24"/>
      <w:lang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3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NagwekZnak">
    <w:name w:val="Nagłówek Znak"/>
    <w:link w:val="Nagwek"/>
    <w:uiPriority w:val="99"/>
    <w:qFormat/>
    <w:rsid w:val="008D0636"/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StopkaZnak">
    <w:name w:val="Stopka Znak"/>
    <w:link w:val="Stopka"/>
    <w:uiPriority w:val="99"/>
    <w:qFormat/>
    <w:rsid w:val="008D0636"/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702D"/>
    <w:rPr>
      <w:rFonts w:ascii="Segoe UI" w:eastAsia="Andale Sans UI" w:hAnsi="Segoe UI" w:cs="Segoe UI"/>
      <w:kern w:val="2"/>
      <w:sz w:val="18"/>
      <w:szCs w:val="18"/>
      <w:lang w:eastAsia="fa-IR" w:bidi="fa-IR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06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ny1">
    <w:name w:val="Normalny1"/>
    <w:uiPriority w:val="99"/>
    <w:qFormat/>
    <w:pPr>
      <w:widowControl w:val="0"/>
      <w:spacing w:line="100" w:lineRule="atLeast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1"/>
    <w:uiPriority w:val="99"/>
    <w:qFormat/>
    <w:pPr>
      <w:widowControl/>
      <w:suppressAutoHyphens w:val="0"/>
      <w:spacing w:before="100" w:after="100"/>
    </w:pPr>
    <w:rPr>
      <w:rFonts w:eastAsia="Times New Roman" w:cs="Times New Roman"/>
      <w:kern w:val="0"/>
      <w:lang w:val="pl-PL" w:eastAsia="ar-SA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06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85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702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40757F"/>
    <w:rPr>
      <w:rFonts w:eastAsia="Andale Sans UI" w:cs="Tahoma"/>
      <w:kern w:val="2"/>
      <w:sz w:val="24"/>
      <w:szCs w:val="24"/>
      <w:lang w:eastAsia="fa-IR" w:bidi="fa-IR"/>
    </w:rPr>
  </w:style>
  <w:style w:type="table" w:styleId="Tabela-Siatka">
    <w:name w:val="Table Grid"/>
    <w:basedOn w:val="Standardowy"/>
    <w:uiPriority w:val="59"/>
    <w:rsid w:val="00A17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273D0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fa-IR" w:bidi="fa-IR"/>
    </w:rPr>
  </w:style>
  <w:style w:type="table" w:customStyle="1" w:styleId="TableGrid">
    <w:name w:val="TableGrid"/>
    <w:rsid w:val="00671711"/>
    <w:pPr>
      <w:suppressAutoHyphens w:val="0"/>
    </w:pPr>
    <w:rPr>
      <w:rFonts w:asciiTheme="minorHAnsi" w:eastAsiaTheme="minorEastAsia" w:hAnsiTheme="minorHAnsi" w:cstheme="minorBidi"/>
      <w:kern w:val="2"/>
      <w:sz w:val="22"/>
      <w:szCs w:val="22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rsid w:val="00C80941"/>
    <w:rPr>
      <w:rFonts w:eastAsia="Andale Sans UI" w:cs="Tahoma"/>
      <w:kern w:val="2"/>
      <w:sz w:val="24"/>
      <w:szCs w:val="24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727"/>
    <w:pPr>
      <w:widowControl w:val="0"/>
      <w:spacing w:line="100" w:lineRule="atLeast"/>
    </w:pPr>
    <w:rPr>
      <w:rFonts w:eastAsia="Andale Sans UI" w:cs="Tahoma"/>
      <w:kern w:val="2"/>
      <w:sz w:val="24"/>
      <w:szCs w:val="24"/>
      <w:lang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3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NagwekZnak">
    <w:name w:val="Nagłówek Znak"/>
    <w:link w:val="Nagwek"/>
    <w:uiPriority w:val="99"/>
    <w:qFormat/>
    <w:rsid w:val="008D0636"/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StopkaZnak">
    <w:name w:val="Stopka Znak"/>
    <w:link w:val="Stopka"/>
    <w:uiPriority w:val="99"/>
    <w:qFormat/>
    <w:rsid w:val="008D0636"/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702D"/>
    <w:rPr>
      <w:rFonts w:ascii="Segoe UI" w:eastAsia="Andale Sans UI" w:hAnsi="Segoe UI" w:cs="Segoe UI"/>
      <w:kern w:val="2"/>
      <w:sz w:val="18"/>
      <w:szCs w:val="18"/>
      <w:lang w:eastAsia="fa-IR" w:bidi="fa-IR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06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ny1">
    <w:name w:val="Normalny1"/>
    <w:uiPriority w:val="99"/>
    <w:qFormat/>
    <w:pPr>
      <w:widowControl w:val="0"/>
      <w:spacing w:line="100" w:lineRule="atLeast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1"/>
    <w:uiPriority w:val="99"/>
    <w:qFormat/>
    <w:pPr>
      <w:widowControl/>
      <w:suppressAutoHyphens w:val="0"/>
      <w:spacing w:before="100" w:after="100"/>
    </w:pPr>
    <w:rPr>
      <w:rFonts w:eastAsia="Times New Roman" w:cs="Times New Roman"/>
      <w:kern w:val="0"/>
      <w:lang w:val="pl-PL" w:eastAsia="ar-SA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06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85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702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40757F"/>
    <w:rPr>
      <w:rFonts w:eastAsia="Andale Sans UI" w:cs="Tahoma"/>
      <w:kern w:val="2"/>
      <w:sz w:val="24"/>
      <w:szCs w:val="24"/>
      <w:lang w:eastAsia="fa-IR" w:bidi="fa-IR"/>
    </w:rPr>
  </w:style>
  <w:style w:type="table" w:styleId="Tabela-Siatka">
    <w:name w:val="Table Grid"/>
    <w:basedOn w:val="Standardowy"/>
    <w:uiPriority w:val="59"/>
    <w:rsid w:val="00A17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273D0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fa-IR" w:bidi="fa-IR"/>
    </w:rPr>
  </w:style>
  <w:style w:type="table" w:customStyle="1" w:styleId="TableGrid">
    <w:name w:val="TableGrid"/>
    <w:rsid w:val="00671711"/>
    <w:pPr>
      <w:suppressAutoHyphens w:val="0"/>
    </w:pPr>
    <w:rPr>
      <w:rFonts w:asciiTheme="minorHAnsi" w:eastAsiaTheme="minorEastAsia" w:hAnsiTheme="minorHAnsi" w:cstheme="minorBidi"/>
      <w:kern w:val="2"/>
      <w:sz w:val="22"/>
      <w:szCs w:val="22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rsid w:val="00C80941"/>
    <w:rPr>
      <w:rFonts w:eastAsia="Andale Sans UI" w:cs="Tahoma"/>
      <w:kern w:val="2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46FD-B3D7-47A2-98D9-45489486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4875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Jedrzejczyk</dc:creator>
  <cp:lastModifiedBy>Magdalena G.</cp:lastModifiedBy>
  <cp:revision>6</cp:revision>
  <cp:lastPrinted>2023-12-15T12:09:00Z</cp:lastPrinted>
  <dcterms:created xsi:type="dcterms:W3CDTF">2024-06-17T09:24:00Z</dcterms:created>
  <dcterms:modified xsi:type="dcterms:W3CDTF">2024-06-17T17:28:00Z</dcterms:modified>
  <dc:language>pl-PL</dc:language>
</cp:coreProperties>
</file>